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55" w:rsidRPr="000B4D55" w:rsidRDefault="000B4D55" w:rsidP="000B4D55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>Постановление</w:t>
      </w:r>
    </w:p>
    <w:p w:rsidR="000B4D55" w:rsidRPr="000B4D55" w:rsidRDefault="000B4D55" w:rsidP="000B4D55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>администрации города</w:t>
      </w:r>
    </w:p>
    <w:p w:rsidR="000B4D55" w:rsidRPr="000B4D55" w:rsidRDefault="000B4D55" w:rsidP="000B4D55">
      <w:pPr>
        <w:spacing w:after="0" w:line="240" w:lineRule="auto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>от 19.12.2018                                                                                                                           №2747</w:t>
      </w:r>
    </w:p>
    <w:p w:rsidR="000B4D55" w:rsidRPr="000B4D55" w:rsidRDefault="000B4D55" w:rsidP="000B4D55">
      <w:pPr>
        <w:spacing w:after="0" w:line="240" w:lineRule="auto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>(изменения от 25.04.2019 №768, от 01.08.2019 №1573, от 05.09.2019 №</w:t>
      </w:r>
      <w:proofErr w:type="gramStart"/>
      <w:r w:rsidRPr="000B4D55">
        <w:rPr>
          <w:rFonts w:ascii="Times New Roman" w:eastAsia="Times New Roman" w:hAnsi="Times New Roman" w:cs="Calibri"/>
          <w:sz w:val="24"/>
          <w:lang w:eastAsia="ru-RU"/>
        </w:rPr>
        <w:t xml:space="preserve">1866,   </w:t>
      </w:r>
      <w:proofErr w:type="gramEnd"/>
      <w:r w:rsidRPr="000B4D55">
        <w:rPr>
          <w:rFonts w:ascii="Times New Roman" w:eastAsia="Times New Roman" w:hAnsi="Times New Roman" w:cs="Calibri"/>
          <w:sz w:val="24"/>
          <w:lang w:eastAsia="ru-RU"/>
        </w:rPr>
        <w:t xml:space="preserve">                                     от 26.12.2019 №2946, от 27.02.2020 №371, от 01.10.2020 №1842, от 24.12.2020 №2637                          от 28.01.2021 №175, от 29.04.2021 №1020, от 08.07.2021 №1567, от 24.12.2021 №2907</w:t>
      </w:r>
      <w:r>
        <w:rPr>
          <w:rFonts w:ascii="Times New Roman" w:eastAsia="Times New Roman" w:hAnsi="Times New Roman" w:cs="Calibri"/>
          <w:sz w:val="24"/>
          <w:lang w:eastAsia="ru-RU"/>
        </w:rPr>
        <w:t>,                     от 28.01.2022 от 191</w:t>
      </w:r>
      <w:r w:rsidR="00F71F45">
        <w:rPr>
          <w:rFonts w:ascii="Times New Roman" w:eastAsia="Times New Roman" w:hAnsi="Times New Roman" w:cs="Calibri"/>
          <w:sz w:val="24"/>
          <w:lang w:eastAsia="ru-RU"/>
        </w:rPr>
        <w:t>, от 18.03.2022 №671</w:t>
      </w:r>
      <w:r w:rsidR="003A056C">
        <w:rPr>
          <w:rFonts w:ascii="Times New Roman" w:eastAsia="Times New Roman" w:hAnsi="Times New Roman" w:cs="Calibri"/>
          <w:sz w:val="24"/>
          <w:lang w:eastAsia="ru-RU"/>
        </w:rPr>
        <w:t>, от 08.07.2022 №1875</w:t>
      </w:r>
      <w:r w:rsidR="00F21EB8">
        <w:rPr>
          <w:rFonts w:ascii="Times New Roman" w:eastAsia="Times New Roman" w:hAnsi="Times New Roman" w:cs="Calibri"/>
          <w:sz w:val="24"/>
          <w:lang w:eastAsia="ru-RU"/>
        </w:rPr>
        <w:t xml:space="preserve">, </w:t>
      </w:r>
      <w:r w:rsidR="00F21EB8" w:rsidRPr="006214A2">
        <w:rPr>
          <w:rFonts w:ascii="Times New Roman" w:eastAsia="Times New Roman" w:hAnsi="Times New Roman" w:cs="Calibri"/>
          <w:sz w:val="24"/>
          <w:lang w:eastAsia="ru-RU"/>
        </w:rPr>
        <w:t xml:space="preserve">от </w:t>
      </w:r>
      <w:r w:rsidR="006214A2" w:rsidRPr="006214A2">
        <w:rPr>
          <w:rFonts w:ascii="Times New Roman" w:eastAsia="Times New Roman" w:hAnsi="Times New Roman" w:cs="Calibri"/>
          <w:sz w:val="24"/>
          <w:lang w:eastAsia="ru-RU"/>
        </w:rPr>
        <w:t>26.01.2023</w:t>
      </w:r>
      <w:r w:rsidR="00F21EB8" w:rsidRPr="006214A2">
        <w:rPr>
          <w:rFonts w:ascii="Times New Roman" w:eastAsia="Times New Roman" w:hAnsi="Times New Roman" w:cs="Calibri"/>
          <w:sz w:val="24"/>
          <w:lang w:eastAsia="ru-RU"/>
        </w:rPr>
        <w:t xml:space="preserve"> №</w:t>
      </w:r>
      <w:r w:rsidR="006214A2" w:rsidRPr="006214A2">
        <w:rPr>
          <w:rFonts w:ascii="Times New Roman" w:eastAsia="Times New Roman" w:hAnsi="Times New Roman" w:cs="Calibri"/>
          <w:sz w:val="24"/>
          <w:lang w:eastAsia="ru-RU"/>
        </w:rPr>
        <w:t>136</w:t>
      </w:r>
      <w:r w:rsidRPr="006214A2">
        <w:rPr>
          <w:rFonts w:ascii="Times New Roman" w:eastAsia="Times New Roman" w:hAnsi="Times New Roman" w:cs="Calibri"/>
          <w:sz w:val="24"/>
          <w:lang w:eastAsia="ru-RU"/>
        </w:rPr>
        <w:t>)</w:t>
      </w:r>
      <w:bookmarkStart w:id="0" w:name="_GoBack"/>
      <w:bookmarkEnd w:id="0"/>
    </w:p>
    <w:p w:rsidR="000B4D55" w:rsidRPr="000B4D55" w:rsidRDefault="000B4D55" w:rsidP="000B4D55">
      <w:pPr>
        <w:spacing w:after="0" w:line="240" w:lineRule="auto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ind w:right="5669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ind w:right="5669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>Об утверждении муниципальной программы «</w:t>
      </w:r>
      <w:r w:rsidRPr="000B4D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физической культуры и спорта, укрепление общественного здоровья в городе </w:t>
      </w:r>
      <w:proofErr w:type="spellStart"/>
      <w:r w:rsidRPr="000B4D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Мегионе</w:t>
      </w:r>
      <w:proofErr w:type="spellEnd"/>
      <w:r w:rsidRPr="000B4D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 2019-2025 годы</w:t>
      </w:r>
      <w:r w:rsidRPr="000B4D55">
        <w:rPr>
          <w:rFonts w:ascii="Times New Roman" w:eastAsia="Times New Roman" w:hAnsi="Times New Roman" w:cs="Calibri"/>
          <w:sz w:val="24"/>
          <w:lang w:eastAsia="ru-RU"/>
        </w:rPr>
        <w:t xml:space="preserve">» </w:t>
      </w:r>
    </w:p>
    <w:p w:rsidR="000B4D55" w:rsidRPr="000B4D55" w:rsidRDefault="000B4D55" w:rsidP="000B4D55">
      <w:pPr>
        <w:spacing w:after="0" w:line="240" w:lineRule="auto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 xml:space="preserve"> </w:t>
      </w:r>
    </w:p>
    <w:p w:rsidR="000B4D55" w:rsidRPr="000B4D55" w:rsidRDefault="000B4D55" w:rsidP="000B4D55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 xml:space="preserve">Руководствуясь Федеральным законом от 04.12.2007 №329-ФЗ «О физической культуре и спорте в Российской Федерации» (с изменениями), Федеральным законом от 29.12.2012 №273-ФЗ «Об образовании в Российской Федерации» (с изменениями), Федеральным законом от 06.10.2003 №131-ФЗ «Об общих принципах организации местного самоуправления в Российской Федерации» (с изменениями), постановлением администрации города от 19.10.2018 №2207 «О модельной муниципальной программе, порядке разработки и утверждения муниципальных программ города </w:t>
      </w:r>
      <w:proofErr w:type="spellStart"/>
      <w:r w:rsidRPr="000B4D55">
        <w:rPr>
          <w:rFonts w:ascii="Times New Roman" w:eastAsia="Times New Roman" w:hAnsi="Times New Roman" w:cs="Calibri"/>
          <w:sz w:val="24"/>
          <w:lang w:eastAsia="ru-RU"/>
        </w:rPr>
        <w:t>Мегиона</w:t>
      </w:r>
      <w:proofErr w:type="spellEnd"/>
      <w:r w:rsidRPr="000B4D55">
        <w:rPr>
          <w:rFonts w:ascii="Times New Roman" w:eastAsia="Times New Roman" w:hAnsi="Times New Roman" w:cs="Calibri"/>
          <w:sz w:val="24"/>
          <w:lang w:eastAsia="ru-RU"/>
        </w:rPr>
        <w:t>», в целях создания условий населению городского округа для регулярных занятий физической культурой и спортом путем развития инфраструктуры спорта, популяризации массового спорта, подготовки спортивного резерва, повышения качества оказания услуг в сфере физической культуры и спорта:</w:t>
      </w:r>
    </w:p>
    <w:p w:rsidR="000B4D55" w:rsidRPr="000B4D55" w:rsidRDefault="000B4D55" w:rsidP="000B4D55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 xml:space="preserve">1.Утвердить муниципальную программу «Развитие физической культуры и спорта в городе </w:t>
      </w:r>
      <w:proofErr w:type="spellStart"/>
      <w:r w:rsidRPr="000B4D55">
        <w:rPr>
          <w:rFonts w:ascii="Times New Roman" w:eastAsia="Times New Roman" w:hAnsi="Times New Roman" w:cs="Calibri"/>
          <w:sz w:val="24"/>
          <w:lang w:eastAsia="ru-RU"/>
        </w:rPr>
        <w:t>Мегионе</w:t>
      </w:r>
      <w:proofErr w:type="spellEnd"/>
      <w:r w:rsidRPr="000B4D55">
        <w:rPr>
          <w:rFonts w:ascii="Times New Roman" w:eastAsia="Times New Roman" w:hAnsi="Times New Roman" w:cs="Calibri"/>
          <w:sz w:val="24"/>
          <w:lang w:eastAsia="ru-RU"/>
        </w:rPr>
        <w:t xml:space="preserve"> на 2019-2025 годы», согласно приложению.</w:t>
      </w:r>
    </w:p>
    <w:p w:rsidR="000B4D55" w:rsidRPr="000B4D55" w:rsidRDefault="000B4D55" w:rsidP="000B4D55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>2.Управлению информационной политики администрации города опубликовать постановление в газете «</w:t>
      </w:r>
      <w:proofErr w:type="spellStart"/>
      <w:r w:rsidRPr="000B4D55">
        <w:rPr>
          <w:rFonts w:ascii="Times New Roman" w:eastAsia="Times New Roman" w:hAnsi="Times New Roman" w:cs="Calibri"/>
          <w:sz w:val="24"/>
          <w:lang w:eastAsia="ru-RU"/>
        </w:rPr>
        <w:t>Мегионские</w:t>
      </w:r>
      <w:proofErr w:type="spellEnd"/>
      <w:r w:rsidRPr="000B4D55">
        <w:rPr>
          <w:rFonts w:ascii="Times New Roman" w:eastAsia="Times New Roman" w:hAnsi="Times New Roman" w:cs="Calibri"/>
          <w:sz w:val="24"/>
          <w:lang w:eastAsia="ru-RU"/>
        </w:rPr>
        <w:t xml:space="preserve"> новости» и разместить на официальном сайте администрации города в сети «Интернет».</w:t>
      </w:r>
    </w:p>
    <w:p w:rsidR="000B4D55" w:rsidRPr="000B4D55" w:rsidRDefault="000B4D55" w:rsidP="000B4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3.Признать утратившими силу постановления администрации города:</w:t>
      </w:r>
    </w:p>
    <w:p w:rsidR="000B4D55" w:rsidRPr="000B4D55" w:rsidRDefault="000B4D55" w:rsidP="000B4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>1.От</w:t>
      </w:r>
      <w:proofErr w:type="gramEnd"/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17.10.2013 №2396</w:t>
      </w:r>
      <w:r w:rsidRPr="000B4D55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</w:t>
      </w:r>
      <w:proofErr w:type="spellEnd"/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2014 – 2020 годы» (с изменениями);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2.От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24.12.2013 №3050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2014-2020 годы»;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11.06.2014 №1489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«О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2014-2020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4.От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14.08.2014 №1975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2014-2020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lastRenderedPageBreak/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5.От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09.10.2014 №2468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2014-2020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6.От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26.12.2014 №3259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2014 - 2020 годы»;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7.От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19.06.2015 №1585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«О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2014-2020 годы»;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8.От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28.08.2015 №2137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2014 - 2020 годы»;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9.От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22.10.2015 №2629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 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2014-2020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10.От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30.12.2015 №3276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2014 - 2020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11.От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15.04.2016 №792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2014 - 2020 годы»;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12.От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23.06.2016 №1500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2014 - 2020 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13.От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18.07.2016 №1812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«О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2014 - 2020 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14.От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27.12.2016 №3078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2014 - 2020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14.От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27.01.2017 №209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2014 - 2020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15.От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23.06.2017 №1242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городского округа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2014-2020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16.От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10.08.2017 №1535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«О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2014 - 2020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lastRenderedPageBreak/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17.От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27.12.2017 №2711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2014-2020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18.От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30.01.2018 №210 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«О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2014 - 2020 годы» (с изменениями)»;</w:t>
      </w:r>
    </w:p>
    <w:p w:rsidR="000B4D55" w:rsidRPr="000B4D55" w:rsidRDefault="000B4D55" w:rsidP="000B4D5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color w:val="26282F"/>
          <w:sz w:val="24"/>
          <w:szCs w:val="24"/>
        </w:rPr>
      </w:pPr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19.От</w:t>
      </w:r>
      <w:proofErr w:type="gramEnd"/>
      <w:r w:rsidRPr="000B4D55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15.03.2018 №491 «</w:t>
      </w:r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О внесении изменений в постановление администрации города от 17.10.2013 №2396 «Об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bCs/>
          <w:color w:val="26282F"/>
          <w:sz w:val="24"/>
          <w:szCs w:val="24"/>
        </w:rPr>
        <w:t xml:space="preserve"> на 2014 - 2020 годы» (с изменениями)»;</w:t>
      </w:r>
    </w:p>
    <w:p w:rsidR="000B4D55" w:rsidRPr="000B4D55" w:rsidRDefault="000B4D55" w:rsidP="000B4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>20.От</w:t>
      </w:r>
      <w:proofErr w:type="gramEnd"/>
      <w:r w:rsidRPr="000B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24.08.2018 №1769 «</w:t>
      </w:r>
      <w:r w:rsidRPr="000B4D55">
        <w:rPr>
          <w:rFonts w:ascii="Times New Roman" w:eastAsia="Calibri" w:hAnsi="Times New Roman" w:cs="Times New Roman"/>
          <w:sz w:val="24"/>
          <w:szCs w:val="24"/>
        </w:rPr>
        <w:t xml:space="preserve">Об утверждении муниципальной программы «Развитие физической культуры и спорта в муниципальном образовании город </w:t>
      </w:r>
      <w:proofErr w:type="spellStart"/>
      <w:r w:rsidRPr="000B4D55">
        <w:rPr>
          <w:rFonts w:ascii="Times New Roman" w:eastAsia="Calibri" w:hAnsi="Times New Roman" w:cs="Times New Roman"/>
          <w:sz w:val="24"/>
          <w:szCs w:val="24"/>
        </w:rPr>
        <w:t>Мегион</w:t>
      </w:r>
      <w:proofErr w:type="spellEnd"/>
      <w:r w:rsidRPr="000B4D55">
        <w:rPr>
          <w:rFonts w:ascii="Times New Roman" w:eastAsia="Calibri" w:hAnsi="Times New Roman" w:cs="Times New Roman"/>
          <w:sz w:val="24"/>
          <w:szCs w:val="24"/>
        </w:rPr>
        <w:t xml:space="preserve"> на 2014 - 2020 годы» (с изменениями)».</w:t>
      </w:r>
    </w:p>
    <w:p w:rsidR="000B4D55" w:rsidRPr="000B4D55" w:rsidRDefault="000B4D55" w:rsidP="000B4D55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>4.Настоящее постановление вступает в силу с 01.01.2019.</w:t>
      </w:r>
    </w:p>
    <w:p w:rsidR="000B4D55" w:rsidRPr="000B4D55" w:rsidRDefault="000B4D55" w:rsidP="000B4D55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>5.Контроль за выполнением постановления возложить на начальника отдела физической культуры и спорта администрации города.</w:t>
      </w:r>
    </w:p>
    <w:p w:rsidR="000B4D55" w:rsidRPr="000B4D55" w:rsidRDefault="000B4D55" w:rsidP="000B4D55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lang w:eastAsia="ru-RU"/>
        </w:rPr>
      </w:pPr>
    </w:p>
    <w:p w:rsidR="000B4D55" w:rsidRPr="000B4D55" w:rsidRDefault="000B4D55" w:rsidP="000B4D55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lang w:eastAsia="ru-RU"/>
        </w:rPr>
      </w:pPr>
      <w:r w:rsidRPr="000B4D55">
        <w:rPr>
          <w:rFonts w:ascii="Times New Roman" w:eastAsia="Times New Roman" w:hAnsi="Times New Roman" w:cs="Calibri"/>
          <w:sz w:val="24"/>
          <w:lang w:eastAsia="ru-RU"/>
        </w:rPr>
        <w:t xml:space="preserve">Глава города                                                                                                                    </w:t>
      </w:r>
      <w:proofErr w:type="spellStart"/>
      <w:r w:rsidRPr="000B4D55">
        <w:rPr>
          <w:rFonts w:ascii="Times New Roman" w:eastAsia="Times New Roman" w:hAnsi="Times New Roman" w:cs="Calibri"/>
          <w:sz w:val="24"/>
          <w:lang w:eastAsia="ru-RU"/>
        </w:rPr>
        <w:t>О.А.Дейнека</w:t>
      </w:r>
      <w:proofErr w:type="spellEnd"/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  <w:sectPr w:rsidR="009D21A6" w:rsidRPr="00AE278D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6C59" w:rsidRPr="00AE278D" w:rsidRDefault="00876C59" w:rsidP="00876C59">
      <w:pPr>
        <w:spacing w:after="0" w:line="240" w:lineRule="auto"/>
        <w:ind w:left="10490" w:right="-172"/>
        <w:rPr>
          <w:rFonts w:ascii="Times New Roman" w:eastAsia="Times New Roman" w:hAnsi="Times New Roman" w:cs="Calibri"/>
          <w:sz w:val="24"/>
          <w:lang w:eastAsia="ru-RU"/>
        </w:rPr>
      </w:pPr>
      <w:r w:rsidRPr="00AE278D">
        <w:rPr>
          <w:rFonts w:ascii="Times New Roman" w:eastAsia="Times New Roman" w:hAnsi="Times New Roman" w:cs="Calibri"/>
          <w:sz w:val="24"/>
          <w:lang w:eastAsia="ru-RU"/>
        </w:rPr>
        <w:lastRenderedPageBreak/>
        <w:t>Приложение к постановлению администрации города от 19.12.2018 №2747</w:t>
      </w: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  <w:r w:rsidRPr="00AE278D">
        <w:rPr>
          <w:rFonts w:ascii="Times New Roman" w:eastAsia="Times New Roman" w:hAnsi="Times New Roman" w:cs="Calibri"/>
          <w:sz w:val="24"/>
          <w:lang w:eastAsia="ru-RU"/>
        </w:rPr>
        <w:t>Паспорт муниципальной программы</w:t>
      </w: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lang w:eastAsia="ru-RU"/>
        </w:rPr>
      </w:pPr>
    </w:p>
    <w:tbl>
      <w:tblPr>
        <w:tblW w:w="1630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539"/>
        <w:gridCol w:w="1713"/>
        <w:gridCol w:w="1291"/>
        <w:gridCol w:w="1131"/>
        <w:gridCol w:w="992"/>
        <w:gridCol w:w="1278"/>
        <w:gridCol w:w="1275"/>
        <w:gridCol w:w="1134"/>
        <w:gridCol w:w="1277"/>
        <w:gridCol w:w="1140"/>
        <w:gridCol w:w="802"/>
        <w:gridCol w:w="608"/>
        <w:gridCol w:w="6"/>
        <w:gridCol w:w="1275"/>
      </w:tblGrid>
      <w:tr w:rsidR="009D21A6" w:rsidRPr="00AE278D" w:rsidTr="009D21A6">
        <w:tc>
          <w:tcPr>
            <w:tcW w:w="1841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4674" w:type="dxa"/>
            <w:gridSpan w:val="4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shd w:val="clear" w:color="auto" w:fill="FFFFFF"/>
              </w:rPr>
              <w:t xml:space="preserve">Развитие физической культуры и спорта, укрепление общественного здоровья в городе </w:t>
            </w:r>
            <w:proofErr w:type="spellStart"/>
            <w:r w:rsidRPr="00AE278D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shd w:val="clear" w:color="auto" w:fill="FFFFFF"/>
              </w:rPr>
              <w:t>Мегионе</w:t>
            </w:r>
            <w:proofErr w:type="spellEnd"/>
            <w:r w:rsidRPr="00AE278D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shd w:val="clear" w:color="auto" w:fill="FFFFFF"/>
              </w:rPr>
              <w:t xml:space="preserve"> на 2019-2025 годы</w:t>
            </w:r>
          </w:p>
        </w:tc>
        <w:tc>
          <w:tcPr>
            <w:tcW w:w="7898" w:type="dxa"/>
            <w:gridSpan w:val="7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1889" w:type="dxa"/>
            <w:gridSpan w:val="3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2019-2025</w:t>
            </w:r>
          </w:p>
        </w:tc>
      </w:tr>
      <w:tr w:rsidR="009D21A6" w:rsidRPr="00AE278D" w:rsidTr="009D21A6">
        <w:tc>
          <w:tcPr>
            <w:tcW w:w="1841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Тип муниципальной программы</w:t>
            </w:r>
          </w:p>
        </w:tc>
        <w:tc>
          <w:tcPr>
            <w:tcW w:w="14461" w:type="dxa"/>
            <w:gridSpan w:val="14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Муниципальная программа</w:t>
            </w:r>
          </w:p>
        </w:tc>
      </w:tr>
      <w:tr w:rsidR="009D21A6" w:rsidRPr="00AE278D" w:rsidTr="009D21A6">
        <w:tc>
          <w:tcPr>
            <w:tcW w:w="1841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14461" w:type="dxa"/>
            <w:gridSpan w:val="14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Заместитель главы города по социальной политике</w:t>
            </w:r>
          </w:p>
        </w:tc>
      </w:tr>
      <w:tr w:rsidR="009D21A6" w:rsidRPr="00AE278D" w:rsidTr="009D21A6">
        <w:tc>
          <w:tcPr>
            <w:tcW w:w="1841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4461" w:type="dxa"/>
            <w:gridSpan w:val="14"/>
            <w:shd w:val="clear" w:color="auto" w:fill="auto"/>
          </w:tcPr>
          <w:p w:rsidR="009D21A6" w:rsidRPr="00AE278D" w:rsidRDefault="00812750" w:rsidP="009D21A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Управление</w:t>
            </w:r>
            <w:r w:rsidR="009D21A6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физической культуры и спорта администрации города </w:t>
            </w:r>
            <w:proofErr w:type="spellStart"/>
            <w:r w:rsidR="009D21A6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Мегиона</w:t>
            </w:r>
            <w:proofErr w:type="spellEnd"/>
          </w:p>
        </w:tc>
      </w:tr>
      <w:tr w:rsidR="009D21A6" w:rsidRPr="00AE278D" w:rsidTr="009D21A6">
        <w:tc>
          <w:tcPr>
            <w:tcW w:w="1841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4461" w:type="dxa"/>
            <w:gridSpan w:val="14"/>
            <w:shd w:val="clear" w:color="auto" w:fill="auto"/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муниципальное казённое учреждение «Управление капитального строительства и жилищно-коммунального хозяйства»;</w:t>
            </w:r>
            <w:r w:rsidRPr="00AE278D">
              <w:rPr>
                <w:rFonts w:ascii="Times New Roman" w:eastAsia="Times New Roman" w:hAnsi="Times New Roman" w:cs="Calibri"/>
              </w:rPr>
              <w:t xml:space="preserve">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муниципальное автономное учреждение «Спортивная школа «Вымпел»;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муниципальное автономное учреждение «Спортивная школа «Юность»;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социально-ориентированные некоммерческие организации;</w:t>
            </w:r>
          </w:p>
          <w:p w:rsidR="009D21A6" w:rsidRPr="00AE278D" w:rsidRDefault="00ED11EF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</w:t>
            </w:r>
            <w:r w:rsidR="009D21A6"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епартамент образования;</w:t>
            </w:r>
          </w:p>
          <w:p w:rsidR="009D21A6" w:rsidRDefault="00812750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управление </w:t>
            </w:r>
            <w:r w:rsidR="009D21A6"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культуры;</w:t>
            </w:r>
          </w:p>
          <w:p w:rsidR="00ED11EF" w:rsidRPr="00AE278D" w:rsidRDefault="00ED11EF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общественных связей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</w:pPr>
            <w:r w:rsidRPr="00AE278D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 xml:space="preserve"> городская больница» (по согласованию);</w:t>
            </w:r>
          </w:p>
          <w:p w:rsidR="009D21A6" w:rsidRPr="00AE278D" w:rsidRDefault="009D21A6" w:rsidP="009D21A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Автономное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Calibri"/>
                <w:bCs/>
                <w:sz w:val="24"/>
                <w:szCs w:val="24"/>
              </w:rPr>
              <w:t xml:space="preserve"> городская стоматологическая поликлиника» (по согласованию)</w:t>
            </w:r>
          </w:p>
        </w:tc>
      </w:tr>
      <w:tr w:rsidR="009D21A6" w:rsidRPr="00AE278D" w:rsidTr="009D21A6">
        <w:tc>
          <w:tcPr>
            <w:tcW w:w="1841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Национальная цель</w:t>
            </w:r>
          </w:p>
        </w:tc>
        <w:tc>
          <w:tcPr>
            <w:tcW w:w="14461" w:type="dxa"/>
            <w:gridSpan w:val="14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Сохранение населения, здоровье и благополучие людей</w:t>
            </w:r>
          </w:p>
        </w:tc>
      </w:tr>
      <w:tr w:rsidR="009D21A6" w:rsidRPr="00AE278D" w:rsidTr="009D21A6">
        <w:tc>
          <w:tcPr>
            <w:tcW w:w="1841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Цели муниципальной программы</w:t>
            </w:r>
          </w:p>
        </w:tc>
        <w:tc>
          <w:tcPr>
            <w:tcW w:w="14461" w:type="dxa"/>
            <w:gridSpan w:val="14"/>
            <w:shd w:val="clear" w:color="auto" w:fill="auto"/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Создание условий населению городского округа для регулярных занятий физической культурой и спортом; развитие 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спортивной инфраструктуры;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обеспечение подготовки спортивного резерва;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повышение качества оказания услуг в сфере физической культуры и спорта;</w:t>
            </w:r>
          </w:p>
          <w:p w:rsidR="009D21A6" w:rsidRPr="00AE278D" w:rsidRDefault="009D21A6" w:rsidP="009D21A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улучшение здоровья населения, формирование культуры общественного здоровья, ответственного отношения к здоровью</w:t>
            </w:r>
          </w:p>
        </w:tc>
      </w:tr>
      <w:tr w:rsidR="009D21A6" w:rsidRPr="00AE278D" w:rsidTr="009D21A6">
        <w:tc>
          <w:tcPr>
            <w:tcW w:w="1841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14461" w:type="dxa"/>
            <w:gridSpan w:val="14"/>
            <w:shd w:val="clear" w:color="auto" w:fill="auto"/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1.Повышение мотивации всех возрастных категорий и социальных групп граждан к регулярным занятиям физической культурой и массовым спортом.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2.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</w:rPr>
              <w:t>Р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азвитие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спортивной инфраструктуры.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3.Развитие детско-юношеского спорта, подготовка и обеспечение спортивного резерва.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4.Создание условий для успешного выступления спортсменов городского округа город </w:t>
            </w:r>
            <w:proofErr w:type="spellStart"/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Мегион</w:t>
            </w:r>
            <w:proofErr w:type="spellEnd"/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 спортивных соревнованиях.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5.Обеспечение деятельности муниципальных организаций сферы физической культуры и спорта.</w:t>
            </w:r>
          </w:p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6.Проведение муниципальной информационной кампании по профилактике заболеваний и формированию здорового образа жизни.</w:t>
            </w:r>
          </w:p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7.Реализация мероприятий направленных на профилактику заболеваний и формирование здорового образа жизни.</w:t>
            </w:r>
          </w:p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8.Формирование среды, способствующей ведению здорового образа жизни</w:t>
            </w:r>
          </w:p>
        </w:tc>
      </w:tr>
      <w:tr w:rsidR="009D21A6" w:rsidRPr="00AE278D" w:rsidTr="009D21A6">
        <w:tc>
          <w:tcPr>
            <w:tcW w:w="1841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4461" w:type="dxa"/>
            <w:gridSpan w:val="14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Подпрограмма 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I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«Развитие физической культуры и массового спорта»;</w:t>
            </w:r>
          </w:p>
          <w:p w:rsidR="009D21A6" w:rsidRPr="00AE278D" w:rsidRDefault="009D21A6" w:rsidP="009D21A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</w:rPr>
              <w:t>Подпрограмма II «Развитие системы подготовки спортивного резерва»;</w:t>
            </w:r>
          </w:p>
          <w:p w:rsidR="009D21A6" w:rsidRPr="00AE278D" w:rsidRDefault="009D21A6" w:rsidP="009D21A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</w:rPr>
              <w:t>Подпрограмма III «Проведение информационной кампании по профилактике заболеваний и формированию здорового образа жизни»</w:t>
            </w:r>
          </w:p>
        </w:tc>
      </w:tr>
      <w:tr w:rsidR="00F21EB8" w:rsidRPr="00AE278D" w:rsidTr="009D21A6">
        <w:tc>
          <w:tcPr>
            <w:tcW w:w="1841" w:type="dxa"/>
            <w:vMerge w:val="restart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Целевые показатели</w:t>
            </w:r>
          </w:p>
        </w:tc>
        <w:tc>
          <w:tcPr>
            <w:tcW w:w="539" w:type="dxa"/>
            <w:vMerge w:val="restart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 w:val="restart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9" w:type="dxa"/>
            <w:gridSpan w:val="12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 </w:t>
            </w:r>
          </w:p>
        </w:tc>
        <w:tc>
          <w:tcPr>
            <w:tcW w:w="1131" w:type="dxa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8" w:type="dxa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77" w:type="dxa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40" w:type="dxa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На момент окончания реализации муниципальной программы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исполнитель/соисполнитель, ответственный за достижение показателя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систематически занимающегося физической культурой и </w:t>
            </w:r>
            <w:r w:rsidRPr="00F21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спортом, в общей численности населения, %</w:t>
            </w:r>
          </w:p>
        </w:tc>
        <w:tc>
          <w:tcPr>
            <w:tcW w:w="129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35,0</w:t>
            </w:r>
          </w:p>
        </w:tc>
        <w:tc>
          <w:tcPr>
            <w:tcW w:w="113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992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278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134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277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140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 и спорта, муниципа</w:t>
            </w:r>
            <w:r w:rsidRPr="00F21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льные организации в сфере физической культуры и спорта,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%</w:t>
            </w:r>
          </w:p>
        </w:tc>
        <w:tc>
          <w:tcPr>
            <w:tcW w:w="129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278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77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40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 и спорта, муниципальные организации в сфере физической культуры и спорта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3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выполнивших нормативы Всероссийского </w:t>
            </w:r>
            <w:r w:rsidRPr="00F21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физкультурно-спортивного комплекса «Готов к труду и обороне» (ГТО), %</w:t>
            </w:r>
          </w:p>
        </w:tc>
        <w:tc>
          <w:tcPr>
            <w:tcW w:w="129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35,0</w:t>
            </w:r>
          </w:p>
        </w:tc>
        <w:tc>
          <w:tcPr>
            <w:tcW w:w="113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92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278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134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277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140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физической культуры </w:t>
            </w:r>
            <w:r w:rsidRPr="00F21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спорта, муниципальные организации в сфере физической культуры и спорта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3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спортивно-массовых мероприятий, первенств и чемпионатов </w:t>
            </w:r>
            <w:r w:rsidRPr="00F21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видам спорта, ед.</w:t>
            </w:r>
          </w:p>
        </w:tc>
        <w:tc>
          <w:tcPr>
            <w:tcW w:w="129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8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7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0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физической культуры и спорта, муниципальные </w:t>
            </w:r>
            <w:r w:rsidRPr="00F21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 сфере физической культуры и спорта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129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131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992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1278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134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277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140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275" w:type="dxa"/>
            <w:shd w:val="clear" w:color="auto" w:fill="auto"/>
          </w:tcPr>
          <w:p w:rsidR="00F21EB8" w:rsidRPr="00F21EB8" w:rsidRDefault="00F21EB8" w:rsidP="00F2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 и спорта, муниципальные организации в сфере физической культуры и спорта, МКУ «</w:t>
            </w:r>
            <w:proofErr w:type="spellStart"/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УКСиЖКХ</w:t>
            </w:r>
            <w:proofErr w:type="spellEnd"/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4A67E4" w:rsidRDefault="00F21EB8" w:rsidP="00F21EB8">
            <w:r w:rsidRPr="004A67E4">
              <w:t>6</w:t>
            </w:r>
          </w:p>
        </w:tc>
        <w:tc>
          <w:tcPr>
            <w:tcW w:w="1713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Количество получателей услуг </w:t>
            </w:r>
          </w:p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 работ</w:t>
            </w:r>
            <w:r w:rsidRPr="00103A4B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</w:t>
            </w:r>
            <w:r w:rsidRPr="00103A4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 муниципальных </w:t>
            </w:r>
            <w:r w:rsidRPr="00103A4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учреждениях сферы физической культуры и спорта, чел.</w:t>
            </w:r>
          </w:p>
        </w:tc>
        <w:tc>
          <w:tcPr>
            <w:tcW w:w="1291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3205</w:t>
            </w:r>
          </w:p>
        </w:tc>
        <w:tc>
          <w:tcPr>
            <w:tcW w:w="1131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3371</w:t>
            </w:r>
          </w:p>
        </w:tc>
        <w:tc>
          <w:tcPr>
            <w:tcW w:w="992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3020</w:t>
            </w:r>
          </w:p>
        </w:tc>
        <w:tc>
          <w:tcPr>
            <w:tcW w:w="1278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275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E55964">
              <w:rPr>
                <w:rFonts w:ascii="Times New Roman" w:eastAsia="Times New Roman" w:hAnsi="Times New Roman" w:cs="Calibri"/>
                <w:sz w:val="24"/>
                <w:lang w:eastAsia="ru-RU"/>
              </w:rPr>
              <w:t>3425</w:t>
            </w:r>
          </w:p>
        </w:tc>
        <w:tc>
          <w:tcPr>
            <w:tcW w:w="1134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277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140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275" w:type="dxa"/>
            <w:shd w:val="clear" w:color="auto" w:fill="auto"/>
          </w:tcPr>
          <w:p w:rsidR="00F21EB8" w:rsidRPr="004A67E4" w:rsidRDefault="00F21EB8" w:rsidP="00F21EB8"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управление физической культуры </w:t>
            </w: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и спорта, муниципальные организации в сфере физической культуры и спорта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7</w:t>
            </w:r>
          </w:p>
        </w:tc>
        <w:tc>
          <w:tcPr>
            <w:tcW w:w="1713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Доля занимающихся по программам спортивной подготовки, в общем количестве занимающихся в муниципальных учреждениях сферы физической культуры и спорта, %</w:t>
            </w:r>
          </w:p>
        </w:tc>
        <w:tc>
          <w:tcPr>
            <w:tcW w:w="1291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7,0</w:t>
            </w:r>
          </w:p>
        </w:tc>
        <w:tc>
          <w:tcPr>
            <w:tcW w:w="1131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7,0</w:t>
            </w:r>
          </w:p>
        </w:tc>
        <w:tc>
          <w:tcPr>
            <w:tcW w:w="992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71,7</w:t>
            </w:r>
          </w:p>
        </w:tc>
        <w:tc>
          <w:tcPr>
            <w:tcW w:w="1278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71,9</w:t>
            </w:r>
          </w:p>
        </w:tc>
        <w:tc>
          <w:tcPr>
            <w:tcW w:w="1275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E55964">
              <w:rPr>
                <w:rFonts w:ascii="Times New Roman" w:eastAsia="Times New Roman" w:hAnsi="Times New Roman" w:cs="Calibri"/>
                <w:sz w:val="24"/>
                <w:lang w:eastAsia="ru-RU"/>
              </w:rPr>
              <w:t>66,9</w:t>
            </w:r>
          </w:p>
        </w:tc>
        <w:tc>
          <w:tcPr>
            <w:tcW w:w="1134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72,3</w:t>
            </w:r>
          </w:p>
        </w:tc>
        <w:tc>
          <w:tcPr>
            <w:tcW w:w="1277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72,5</w:t>
            </w:r>
          </w:p>
        </w:tc>
        <w:tc>
          <w:tcPr>
            <w:tcW w:w="1140" w:type="dxa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72,7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103A4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72,9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103A4B">
              <w:rPr>
                <w:rFonts w:ascii="Times New Roman" w:eastAsia="Times New Roman" w:hAnsi="Times New Roman" w:cs="Calibri"/>
                <w:sz w:val="24"/>
                <w:lang w:eastAsia="ru-RU"/>
              </w:rPr>
              <w:t>управление физической культуры и спорта, муниципальные организации в сфере физической культуры и спорта,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Присвоение спортивных разрядов и квалификационных 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категорий спортивных судей, чел.</w:t>
            </w:r>
          </w:p>
        </w:tc>
        <w:tc>
          <w:tcPr>
            <w:tcW w:w="1291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650</w:t>
            </w:r>
          </w:p>
        </w:tc>
        <w:tc>
          <w:tcPr>
            <w:tcW w:w="1131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992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217</w:t>
            </w:r>
          </w:p>
        </w:tc>
        <w:tc>
          <w:tcPr>
            <w:tcW w:w="1278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E55964">
              <w:rPr>
                <w:rFonts w:ascii="Times New Roman" w:eastAsia="Times New Roman" w:hAnsi="Times New Roman" w:cs="Calibri"/>
                <w:sz w:val="24"/>
                <w:lang w:eastAsia="ru-RU"/>
              </w:rPr>
              <w:t>887</w:t>
            </w:r>
          </w:p>
        </w:tc>
        <w:tc>
          <w:tcPr>
            <w:tcW w:w="1134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277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140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>управление</w:t>
            </w: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</w:t>
            </w: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и спорта, муниципальные организации в сфере физической культуры и спорта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9</w:t>
            </w:r>
          </w:p>
        </w:tc>
        <w:tc>
          <w:tcPr>
            <w:tcW w:w="1713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Увеличение доли граждан, принимающих участие в мероприятиях, мотивирующих к ведению здорового образа жизни в общей доли населения %</w:t>
            </w:r>
          </w:p>
        </w:tc>
        <w:tc>
          <w:tcPr>
            <w:tcW w:w="1291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1131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1278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22,6</w:t>
            </w:r>
          </w:p>
        </w:tc>
        <w:tc>
          <w:tcPr>
            <w:tcW w:w="1275" w:type="dxa"/>
            <w:shd w:val="clear" w:color="auto" w:fill="auto"/>
          </w:tcPr>
          <w:p w:rsidR="00F21EB8" w:rsidRPr="00C63555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63555">
              <w:rPr>
                <w:rFonts w:ascii="Times New Roman" w:eastAsia="Times New Roman" w:hAnsi="Times New Roman" w:cs="Calibri"/>
                <w:sz w:val="24"/>
                <w:lang w:eastAsia="ru-RU"/>
              </w:rPr>
              <w:t>12,3</w:t>
            </w:r>
          </w:p>
        </w:tc>
        <w:tc>
          <w:tcPr>
            <w:tcW w:w="1134" w:type="dxa"/>
            <w:shd w:val="clear" w:color="auto" w:fill="auto"/>
          </w:tcPr>
          <w:p w:rsidR="00F21EB8" w:rsidRPr="00C63555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63555">
              <w:rPr>
                <w:rFonts w:ascii="Times New Roman" w:eastAsia="Times New Roman" w:hAnsi="Times New Roman" w:cs="Calibri"/>
                <w:sz w:val="24"/>
                <w:lang w:eastAsia="ru-RU"/>
              </w:rPr>
              <w:t>13,0</w:t>
            </w:r>
          </w:p>
        </w:tc>
        <w:tc>
          <w:tcPr>
            <w:tcW w:w="1277" w:type="dxa"/>
            <w:shd w:val="clear" w:color="auto" w:fill="auto"/>
          </w:tcPr>
          <w:p w:rsidR="00F21EB8" w:rsidRPr="00C63555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63555">
              <w:rPr>
                <w:rFonts w:ascii="Times New Roman" w:eastAsia="Times New Roman" w:hAnsi="Times New Roman" w:cs="Calibri"/>
                <w:sz w:val="24"/>
                <w:lang w:eastAsia="ru-RU"/>
              </w:rPr>
              <w:t>13,6</w:t>
            </w:r>
          </w:p>
        </w:tc>
        <w:tc>
          <w:tcPr>
            <w:tcW w:w="1140" w:type="dxa"/>
            <w:shd w:val="clear" w:color="auto" w:fill="auto"/>
          </w:tcPr>
          <w:p w:rsidR="00F21EB8" w:rsidRPr="00C63555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63555">
              <w:rPr>
                <w:rFonts w:ascii="Times New Roman" w:eastAsia="Times New Roman" w:hAnsi="Times New Roman" w:cs="Calibri"/>
                <w:sz w:val="24"/>
                <w:lang w:eastAsia="ru-RU"/>
              </w:rPr>
              <w:t>14,3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C63555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val="en-US" w:eastAsia="ru-RU"/>
              </w:rPr>
            </w:pPr>
            <w:r w:rsidRPr="00C63555">
              <w:rPr>
                <w:rFonts w:ascii="Times New Roman" w:eastAsia="Times New Roman" w:hAnsi="Times New Roman" w:cs="Calibri"/>
                <w:sz w:val="24"/>
                <w:lang w:eastAsia="ru-RU"/>
              </w:rPr>
              <w:t>15,0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81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>управление</w:t>
            </w: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муниципальные организации в сфере физической культуры и спорта, 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департамент образования, </w:t>
            </w:r>
            <w:r w:rsid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управление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культуры, учреждения здравоохр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анения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10</w:t>
            </w:r>
          </w:p>
        </w:tc>
        <w:tc>
          <w:tcPr>
            <w:tcW w:w="1713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Увеличение количества информационных сообщений в средствах массовой информации и в сети Интернет по профилактике заболеваний и формированию здорового образа жизни, ед.</w:t>
            </w:r>
          </w:p>
        </w:tc>
        <w:tc>
          <w:tcPr>
            <w:tcW w:w="1291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1131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1278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21</w:t>
            </w:r>
          </w:p>
        </w:tc>
        <w:tc>
          <w:tcPr>
            <w:tcW w:w="1277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21</w:t>
            </w:r>
          </w:p>
        </w:tc>
        <w:tc>
          <w:tcPr>
            <w:tcW w:w="1140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22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>управление</w:t>
            </w: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муниципальные организации в сфере физической культуры и спорта,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департамент образования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управление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культуры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,</w:t>
            </w:r>
            <w:r w:rsidRPr="00AE278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учреждения здравоохранения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shd w:val="clear" w:color="auto" w:fill="auto"/>
          </w:tcPr>
          <w:p w:rsidR="00F21EB8" w:rsidRPr="00770A9E" w:rsidRDefault="00F21EB8" w:rsidP="00F21EB8">
            <w:pPr>
              <w:shd w:val="clear" w:color="auto" w:fill="FFFFFF"/>
              <w:spacing w:after="0" w:line="240" w:lineRule="auto"/>
              <w:ind w:hanging="8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0A9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13" w:type="dxa"/>
            <w:shd w:val="clear" w:color="auto" w:fill="auto"/>
          </w:tcPr>
          <w:p w:rsidR="00F21EB8" w:rsidRPr="00770A9E" w:rsidRDefault="00F21EB8" w:rsidP="00F21EB8">
            <w:pPr>
              <w:shd w:val="clear" w:color="auto" w:fill="FFFFFF"/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A9E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 воспользовавшихся налоговой льготой (ед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0A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1EB8" w:rsidRPr="00770A9E" w:rsidRDefault="00F21EB8" w:rsidP="00F21EB8">
            <w:pPr>
              <w:shd w:val="clear" w:color="auto" w:fill="FFFFFF"/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:rsidR="00F21EB8" w:rsidRPr="00770A9E" w:rsidRDefault="00F21EB8" w:rsidP="00F21EB8">
            <w:pPr>
              <w:shd w:val="clear" w:color="auto" w:fill="FFFFFF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  <w:shd w:val="clear" w:color="auto" w:fill="auto"/>
          </w:tcPr>
          <w:p w:rsidR="00F21EB8" w:rsidRPr="00770A9E" w:rsidRDefault="00F21EB8" w:rsidP="00F21EB8">
            <w:pPr>
              <w:shd w:val="clear" w:color="auto" w:fill="FFFFFF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21EB8" w:rsidRPr="00770A9E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shd w:val="clear" w:color="auto" w:fill="auto"/>
          </w:tcPr>
          <w:p w:rsidR="00F21EB8" w:rsidRPr="00770A9E" w:rsidRDefault="00F21EB8" w:rsidP="00F21EB8">
            <w:pPr>
              <w:shd w:val="clear" w:color="auto" w:fill="FFFFFF"/>
              <w:spacing w:after="0" w:line="240" w:lineRule="auto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ind w:firstLin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21EB8" w:rsidRPr="00966B1F" w:rsidRDefault="00F21EB8" w:rsidP="00F21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>управление</w:t>
            </w: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</w:t>
            </w: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льные организации в сфере физической культуры и спорта</w:t>
            </w:r>
          </w:p>
        </w:tc>
      </w:tr>
      <w:tr w:rsidR="00F21EB8" w:rsidRPr="00AE278D" w:rsidTr="009D21A6">
        <w:tc>
          <w:tcPr>
            <w:tcW w:w="1841" w:type="dxa"/>
            <w:vMerge w:val="restart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1310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Параметры финансового обеспечения муниципальной программы </w:t>
            </w: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Источники финансирования</w:t>
            </w:r>
          </w:p>
        </w:tc>
        <w:tc>
          <w:tcPr>
            <w:tcW w:w="3414" w:type="dxa"/>
            <w:gridSpan w:val="3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Всего</w:t>
            </w:r>
          </w:p>
        </w:tc>
        <w:tc>
          <w:tcPr>
            <w:tcW w:w="1278" w:type="dxa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2019</w:t>
            </w:r>
          </w:p>
        </w:tc>
        <w:tc>
          <w:tcPr>
            <w:tcW w:w="1275" w:type="dxa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2021</w:t>
            </w:r>
          </w:p>
        </w:tc>
        <w:tc>
          <w:tcPr>
            <w:tcW w:w="1277" w:type="dxa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2022</w:t>
            </w:r>
          </w:p>
        </w:tc>
        <w:tc>
          <w:tcPr>
            <w:tcW w:w="1140" w:type="dxa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2023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2024</w:t>
            </w:r>
          </w:p>
        </w:tc>
        <w:tc>
          <w:tcPr>
            <w:tcW w:w="1275" w:type="dxa"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2025</w:t>
            </w:r>
          </w:p>
        </w:tc>
      </w:tr>
      <w:tr w:rsidR="00F21EB8" w:rsidRPr="00AE278D" w:rsidTr="00F21EB8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всего</w:t>
            </w:r>
          </w:p>
        </w:tc>
        <w:tc>
          <w:tcPr>
            <w:tcW w:w="3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2 017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</w:t>
            </w: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,1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319 364,4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224 058,5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260 138,6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,2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296 165,2  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6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317 837,9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6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314 924,3  </w:t>
            </w:r>
          </w:p>
        </w:tc>
      </w:tr>
      <w:tr w:rsidR="00F21EB8" w:rsidRPr="00AE278D" w:rsidTr="00F21EB8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федеральный бюджет</w:t>
            </w:r>
          </w:p>
        </w:tc>
        <w:tc>
          <w:tcPr>
            <w:tcW w:w="3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6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6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AE278D" w:rsidTr="00F21EB8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бюджет автономного округа</w:t>
            </w:r>
          </w:p>
        </w:tc>
        <w:tc>
          <w:tcPr>
            <w:tcW w:w="3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234 211,5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130 716,4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6 126,6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8 473,7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14 197,2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16 375,8  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6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25 531,1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6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32 790,7  </w:t>
            </w:r>
          </w:p>
        </w:tc>
      </w:tr>
      <w:tr w:rsidR="00F21EB8" w:rsidRPr="00AE278D" w:rsidTr="00F21EB8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местный бюджет</w:t>
            </w:r>
          </w:p>
        </w:tc>
        <w:tc>
          <w:tcPr>
            <w:tcW w:w="3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1 783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</w:t>
            </w: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,6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188 648,0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217 931,9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251 664,9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279 789,4  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6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292 306,8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6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282 133,6  </w:t>
            </w:r>
          </w:p>
        </w:tc>
      </w:tr>
      <w:tr w:rsidR="00F21EB8" w:rsidRPr="00AE278D" w:rsidTr="00F21EB8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C1310B">
              <w:rPr>
                <w:rFonts w:ascii="Times New Roman" w:eastAsia="Times New Roman" w:hAnsi="Times New Roman" w:cs="Calibri"/>
                <w:sz w:val="24"/>
                <w:lang w:eastAsia="ru-RU"/>
              </w:rPr>
              <w:t>иные источники финансирования</w:t>
            </w:r>
          </w:p>
        </w:tc>
        <w:tc>
          <w:tcPr>
            <w:tcW w:w="3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AE278D" w:rsidTr="00F21EB8">
        <w:tc>
          <w:tcPr>
            <w:tcW w:w="4093" w:type="dxa"/>
            <w:gridSpan w:val="3"/>
            <w:vMerge w:val="restart"/>
            <w:shd w:val="clear" w:color="auto" w:fill="auto"/>
          </w:tcPr>
          <w:p w:rsidR="00F21EB8" w:rsidRPr="00F21EB8" w:rsidRDefault="00F21EB8" w:rsidP="00F21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EB8">
              <w:rPr>
                <w:rFonts w:ascii="Times New Roman" w:hAnsi="Times New Roman" w:cs="Times New Roman"/>
                <w:sz w:val="24"/>
                <w:szCs w:val="24"/>
              </w:rPr>
              <w:t>Объем налоговых расходов городского округа</w:t>
            </w:r>
          </w:p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1220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EB8" w:rsidRPr="00221553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Расходы по годам (тыс. рублей)</w:t>
            </w:r>
          </w:p>
        </w:tc>
      </w:tr>
      <w:tr w:rsidR="00F21EB8" w:rsidRPr="00AE278D" w:rsidTr="00F21EB8">
        <w:tc>
          <w:tcPr>
            <w:tcW w:w="4093" w:type="dxa"/>
            <w:gridSpan w:val="3"/>
            <w:vMerge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3414" w:type="dxa"/>
            <w:gridSpan w:val="3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5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7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40" w:type="dxa"/>
          </w:tcPr>
          <w:p w:rsidR="00F21EB8" w:rsidRPr="00373964" w:rsidRDefault="00F21EB8" w:rsidP="00F21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6" w:type="dxa"/>
            <w:gridSpan w:val="3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21EB8" w:rsidRPr="00AE278D" w:rsidTr="00F21EB8">
        <w:tc>
          <w:tcPr>
            <w:tcW w:w="4093" w:type="dxa"/>
            <w:gridSpan w:val="3"/>
            <w:vMerge/>
            <w:shd w:val="clear" w:color="auto" w:fill="auto"/>
          </w:tcPr>
          <w:p w:rsidR="00F21EB8" w:rsidRPr="00C1310B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3414" w:type="dxa"/>
            <w:gridSpan w:val="3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10 235,5</w:t>
            </w:r>
          </w:p>
        </w:tc>
        <w:tc>
          <w:tcPr>
            <w:tcW w:w="1278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</w:tcPr>
          <w:p w:rsidR="00F21EB8" w:rsidRPr="00373964" w:rsidRDefault="00F21EB8" w:rsidP="00F21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3 411,8</w:t>
            </w:r>
          </w:p>
        </w:tc>
        <w:tc>
          <w:tcPr>
            <w:tcW w:w="1416" w:type="dxa"/>
            <w:gridSpan w:val="3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3 411,8</w:t>
            </w:r>
          </w:p>
        </w:tc>
        <w:tc>
          <w:tcPr>
            <w:tcW w:w="1275" w:type="dxa"/>
          </w:tcPr>
          <w:p w:rsidR="00F21EB8" w:rsidRPr="00373964" w:rsidRDefault="00F21EB8" w:rsidP="00F21EB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64">
              <w:rPr>
                <w:rFonts w:ascii="Times New Roman" w:hAnsi="Times New Roman" w:cs="Times New Roman"/>
                <w:sz w:val="24"/>
                <w:szCs w:val="24"/>
              </w:rPr>
              <w:t>3 411,8</w:t>
            </w:r>
          </w:p>
        </w:tc>
      </w:tr>
      <w:tr w:rsidR="00F21EB8" w:rsidRPr="00AE278D" w:rsidTr="009D21A6">
        <w:tc>
          <w:tcPr>
            <w:tcW w:w="1841" w:type="dxa"/>
            <w:vMerge w:val="restart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Параметры финансового обеспечения региональных проектов, проектов городского округа</w:t>
            </w:r>
          </w:p>
          <w:p w:rsidR="00F21EB8" w:rsidRPr="00AE278D" w:rsidRDefault="00F21EB8" w:rsidP="00F21EB8">
            <w:pPr>
              <w:spacing w:after="200" w:line="27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F21EB8" w:rsidRPr="00AE278D" w:rsidRDefault="00F21EB8" w:rsidP="00F21EB8">
            <w:pPr>
              <w:spacing w:after="200" w:line="276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vMerge w:val="restart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12209" w:type="dxa"/>
            <w:gridSpan w:val="1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Расходы по годам (</w:t>
            </w:r>
            <w:proofErr w:type="spellStart"/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тыс.рублей</w:t>
            </w:r>
            <w:proofErr w:type="spellEnd"/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)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3414" w:type="dxa"/>
            <w:gridSpan w:val="3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Всего</w:t>
            </w:r>
          </w:p>
        </w:tc>
        <w:tc>
          <w:tcPr>
            <w:tcW w:w="1278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2019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2021</w:t>
            </w:r>
          </w:p>
        </w:tc>
        <w:tc>
          <w:tcPr>
            <w:tcW w:w="1277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2022</w:t>
            </w:r>
          </w:p>
        </w:tc>
        <w:tc>
          <w:tcPr>
            <w:tcW w:w="1140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2023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2024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2025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0630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«Демография» (срок реализации 2019-2024 годы)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всего</w:t>
            </w:r>
          </w:p>
        </w:tc>
        <w:tc>
          <w:tcPr>
            <w:tcW w:w="3414" w:type="dxa"/>
            <w:gridSpan w:val="3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8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федеральный бюджет</w:t>
            </w:r>
          </w:p>
        </w:tc>
        <w:tc>
          <w:tcPr>
            <w:tcW w:w="3414" w:type="dxa"/>
            <w:gridSpan w:val="3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8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бюджет автономного округа</w:t>
            </w:r>
          </w:p>
        </w:tc>
        <w:tc>
          <w:tcPr>
            <w:tcW w:w="3414" w:type="dxa"/>
            <w:gridSpan w:val="3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8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</w:tr>
      <w:tr w:rsidR="00F21EB8" w:rsidRPr="00AE278D" w:rsidTr="009D21A6"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местный бюджет</w:t>
            </w:r>
          </w:p>
        </w:tc>
        <w:tc>
          <w:tcPr>
            <w:tcW w:w="3414" w:type="dxa"/>
            <w:gridSpan w:val="3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8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</w:tr>
      <w:tr w:rsidR="00F21EB8" w:rsidRPr="00AE278D" w:rsidTr="009D21A6">
        <w:trPr>
          <w:trHeight w:val="622"/>
        </w:trPr>
        <w:tc>
          <w:tcPr>
            <w:tcW w:w="1841" w:type="dxa"/>
            <w:vMerge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иные источники финансирования</w:t>
            </w:r>
          </w:p>
        </w:tc>
        <w:tc>
          <w:tcPr>
            <w:tcW w:w="3414" w:type="dxa"/>
            <w:gridSpan w:val="3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8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,0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F21EB8" w:rsidRPr="00AE278D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  <w:lang w:eastAsia="ru-RU"/>
              </w:rPr>
              <w:t>0,0</w:t>
            </w:r>
          </w:p>
        </w:tc>
      </w:tr>
    </w:tbl>
    <w:p w:rsidR="009D21A6" w:rsidRPr="00AE278D" w:rsidRDefault="009D21A6" w:rsidP="009D21A6">
      <w:pPr>
        <w:spacing w:after="0" w:line="240" w:lineRule="auto"/>
        <w:jc w:val="right"/>
        <w:rPr>
          <w:rFonts w:ascii="Times New Roman" w:eastAsia="Calibri" w:hAnsi="Times New Roman" w:cs="Calibri"/>
          <w:sz w:val="24"/>
        </w:rPr>
      </w:pPr>
      <w:r w:rsidRPr="00AE278D">
        <w:tab/>
      </w:r>
      <w:r w:rsidRPr="00AE278D">
        <w:rPr>
          <w:rFonts w:ascii="Times New Roman" w:eastAsia="Calibri" w:hAnsi="Times New Roman" w:cs="Calibri"/>
          <w:sz w:val="24"/>
        </w:rPr>
        <w:t>Таблица 1</w:t>
      </w:r>
    </w:p>
    <w:p w:rsidR="00ED11EF" w:rsidRDefault="00ED11EF" w:rsidP="009D21A6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t>Распределение финансовых ресурсов муниципальной программы (по годам)</w:t>
      </w:r>
    </w:p>
    <w:tbl>
      <w:tblPr>
        <w:tblW w:w="16190" w:type="dxa"/>
        <w:tblInd w:w="-856" w:type="dxa"/>
        <w:tblLook w:val="04A0" w:firstRow="1" w:lastRow="0" w:firstColumn="1" w:lastColumn="0" w:noHBand="0" w:noVBand="1"/>
      </w:tblPr>
      <w:tblGrid>
        <w:gridCol w:w="698"/>
        <w:gridCol w:w="2360"/>
        <w:gridCol w:w="1863"/>
        <w:gridCol w:w="1926"/>
        <w:gridCol w:w="1497"/>
        <w:gridCol w:w="1117"/>
        <w:gridCol w:w="1117"/>
        <w:gridCol w:w="1117"/>
        <w:gridCol w:w="1117"/>
        <w:gridCol w:w="1117"/>
        <w:gridCol w:w="1119"/>
        <w:gridCol w:w="1126"/>
        <w:gridCol w:w="16"/>
      </w:tblGrid>
      <w:tr w:rsidR="00F21EB8" w:rsidRPr="00F21EB8" w:rsidTr="00F21EB8">
        <w:trPr>
          <w:gridAfter w:val="1"/>
          <w:wAfter w:w="16" w:type="dxa"/>
          <w:trHeight w:val="228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Структурные элементы (основные мероприятия) муниципальной программы (их связь с целевыми показателями муниципальной программы)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исполнитель/</w:t>
            </w:r>
          </w:p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3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Финансовые затраты на реализацию (тыс. рублей)</w:t>
            </w:r>
          </w:p>
        </w:tc>
      </w:tr>
      <w:tr w:rsidR="00F21EB8" w:rsidRPr="00F21EB8" w:rsidTr="00F21EB8">
        <w:trPr>
          <w:gridAfter w:val="1"/>
          <w:wAfter w:w="16" w:type="dxa"/>
          <w:trHeight w:val="42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F21EB8" w:rsidRPr="00F21EB8" w:rsidTr="00F21EB8">
        <w:trPr>
          <w:gridAfter w:val="1"/>
          <w:wAfter w:w="16" w:type="dxa"/>
          <w:trHeight w:val="42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21EB8" w:rsidRPr="00F21EB8" w:rsidTr="00F21EB8">
        <w:trPr>
          <w:trHeight w:val="315"/>
        </w:trPr>
        <w:tc>
          <w:tcPr>
            <w:tcW w:w="16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I «Развитие физической культуры и массового спорта»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проект "Спорт - норма жизни" (5)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*Реализация Всероссийского физкультурно-спортивного комплекса «Готов к труду и обороне» (ГТО) (1,2,3)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организации в сфере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1 150,0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3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1 150,0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9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муниципальных Спартакиад,  физкультурно-массовых мероприятий, спортивных мероприятий, первенств и  чемпионатов по видам спорта (1, 2, 3, 4)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организации в сфере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1 050,0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88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7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58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1 050,0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112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57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некоммерческих организаций (за исключением государственных (муниципальных) учреждений) (1, 2, 4)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58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0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комплексной безопасности и комфортных условий в муниципальных спортивных учреждениях (1,2,5,6). Ремонтные работы спортивных объектов и сооружений (1,2,5,6)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УКСиЖКХ</w:t>
            </w:r>
            <w:proofErr w:type="spellEnd"/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4 551,9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2 474,1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501,5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281,8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1 294,5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9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57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5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4 551,9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2 474,1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501,5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281,8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1 294,5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7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организации в сфере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18 524,8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2 345,9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4 854,5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6 159,5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4 764,9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6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472,3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1 460,2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5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15 392,3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2 345,9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4 382,2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4 959,5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3 304,7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9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5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удовлетворения потребности населения города в оказании услуг в сфере физической </w:t>
            </w: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культуры и спорта (1,6,7) 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муниципальные организации в сфере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1 729 493,4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170 222,2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211 521,2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244 149,3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264 757,9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278 027,4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280 407,7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280 407,7  </w:t>
            </w:r>
          </w:p>
        </w:tc>
      </w:tr>
      <w:tr w:rsidR="00F21EB8" w:rsidRPr="00F21EB8" w:rsidTr="00F21EB8">
        <w:trPr>
          <w:gridAfter w:val="1"/>
          <w:wAfter w:w="16" w:type="dxa"/>
          <w:trHeight w:val="69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1 924,4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58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1 727 569,0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170 222,2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209 596,8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244 149,3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264 757,9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278 027,4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280 407,7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280 407,7  </w:t>
            </w:r>
          </w:p>
        </w:tc>
      </w:tr>
      <w:tr w:rsidR="00F21EB8" w:rsidRPr="00F21EB8" w:rsidTr="00F21EB8">
        <w:trPr>
          <w:gridAfter w:val="1"/>
          <w:wAfter w:w="16" w:type="dxa"/>
          <w:trHeight w:val="76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1 750 068,8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175 497,8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217 877,2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251 140,6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271 217,3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278 577,4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280 407,7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280 407,7  </w:t>
            </w:r>
          </w:p>
        </w:tc>
      </w:tr>
      <w:tr w:rsidR="00F21EB8" w:rsidRPr="00F21EB8" w:rsidTr="00F21EB8">
        <w:trPr>
          <w:gridAfter w:val="1"/>
          <w:wAfter w:w="16" w:type="dxa"/>
          <w:trHeight w:val="67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7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2 396,7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1 200,0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1 460,2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52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1 750 068,8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175 497,8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215 480,5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249 940,6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269 757,1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278 577,4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280 407,7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280 407,7  </w:t>
            </w:r>
          </w:p>
        </w:tc>
      </w:tr>
      <w:tr w:rsidR="00F21EB8" w:rsidRPr="00F21EB8" w:rsidTr="00F21EB8">
        <w:trPr>
          <w:gridAfter w:val="1"/>
          <w:wAfter w:w="16" w:type="dxa"/>
          <w:trHeight w:val="78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trHeight w:val="315"/>
        </w:trPr>
        <w:tc>
          <w:tcPr>
            <w:tcW w:w="16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II «Развитие системы подготовки спортивного резерва»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проект "Спорт - норма жизни" (5)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105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сборных команд по видам </w:t>
            </w: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спорта в межмуниципальных, региональных, всероссийских соревнованиях, подготовка и обеспечение спортивного резерва, участие в тренировочных мероприятиях. Проведение соревнований по видам спорта. (1,2,3,8)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муниципальные организации в сфере </w:t>
            </w: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60 408,4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4 644,3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2 829,2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4 968,8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7 452,7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9 269,2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14 424,6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16 819,6  </w:t>
            </w:r>
          </w:p>
        </w:tc>
      </w:tr>
      <w:tr w:rsidR="00F21EB8" w:rsidRPr="00F21EB8" w:rsidTr="00F21EB8">
        <w:trPr>
          <w:gridAfter w:val="1"/>
          <w:wAfter w:w="16" w:type="dxa"/>
          <w:trHeight w:val="130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13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48 720,0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502,0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3 647,8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6 415,0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8 473,2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13 703,4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15 978,6  </w:t>
            </w:r>
          </w:p>
        </w:tc>
      </w:tr>
      <w:tr w:rsidR="00F21EB8" w:rsidRPr="00F21EB8" w:rsidTr="00F21EB8">
        <w:trPr>
          <w:gridAfter w:val="1"/>
          <w:wAfter w:w="16" w:type="dxa"/>
          <w:trHeight w:val="106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11 688,4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4 644,3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2 327,2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1 321,0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1 037,7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796,0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721,2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841,0  </w:t>
            </w:r>
          </w:p>
        </w:tc>
      </w:tr>
      <w:tr w:rsidR="00F21EB8" w:rsidRPr="00F21EB8" w:rsidTr="00F21EB8">
        <w:trPr>
          <w:gridAfter w:val="1"/>
          <w:wAfter w:w="16" w:type="dxa"/>
          <w:trHeight w:val="100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мероприятий по обеспечению процесса спортивной подготовки (5,6,7)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организации в сфере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51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9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52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по приобретению спортивного </w:t>
            </w: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оборудования и инвентаря (1,4,6,7)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муниципальные организации в сфере физической </w:t>
            </w: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46 646,3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3 526,1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3 352,1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2 992,0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5 379,7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7 167,7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9 491,0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14 737,7  </w:t>
            </w:r>
          </w:p>
        </w:tc>
      </w:tr>
      <w:tr w:rsidR="00F21EB8" w:rsidRPr="00F21EB8" w:rsidTr="00F21EB8">
        <w:trPr>
          <w:gridAfter w:val="1"/>
          <w:wAfter w:w="16" w:type="dxa"/>
          <w:trHeight w:val="82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6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43 978,1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3 122,4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3 227,9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2 640,6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5 160,7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6 809,3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9 016,4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14 000,8  </w:t>
            </w:r>
          </w:p>
        </w:tc>
      </w:tr>
      <w:tr w:rsidR="00F21EB8" w:rsidRPr="00F21EB8" w:rsidTr="00F21EB8">
        <w:trPr>
          <w:gridAfter w:val="1"/>
          <w:wAfter w:w="16" w:type="dxa"/>
          <w:trHeight w:val="51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2 668,2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403,7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124,2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351,4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219,0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358,4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474,6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736,9  </w:t>
            </w:r>
          </w:p>
        </w:tc>
      </w:tr>
      <w:tr w:rsidR="00F21EB8" w:rsidRPr="00F21EB8" w:rsidTr="00F21EB8">
        <w:trPr>
          <w:gridAfter w:val="1"/>
          <w:wAfter w:w="16" w:type="dxa"/>
          <w:trHeight w:val="6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(реконструкция) спортивных сооружений (5)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УКСиЖКХ</w:t>
            </w:r>
            <w:proofErr w:type="spellEnd"/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муниципальные организации в сфере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146 251,5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135 696,2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10 555,3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5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127 594,0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127 594,0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5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18 657,5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8 102,2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10 555,3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4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4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сети спортивных объектов шаговой доступности (5)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организации в сфере физической культуры и спорта, МКУ "</w:t>
            </w:r>
            <w:proofErr w:type="spellStart"/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УКСиЖКХ</w:t>
            </w:r>
            <w:proofErr w:type="spellEnd"/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9 329,2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1 037,2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1 222,5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1 150,9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2 959,3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2 959,3  </w:t>
            </w:r>
          </w:p>
        </w:tc>
      </w:tr>
      <w:tr w:rsidR="00F21EB8" w:rsidRPr="00F21EB8" w:rsidTr="00F21EB8">
        <w:trPr>
          <w:gridAfter w:val="1"/>
          <w:wAfter w:w="16" w:type="dxa"/>
          <w:trHeight w:val="64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4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8 862,5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985,3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1 161,3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1 093,3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2 811,3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2 811,3  </w:t>
            </w:r>
          </w:p>
        </w:tc>
      </w:tr>
      <w:tr w:rsidR="00F21EB8" w:rsidRPr="00F21EB8" w:rsidTr="00F21EB8">
        <w:trPr>
          <w:gridAfter w:val="1"/>
          <w:wAfter w:w="16" w:type="dxa"/>
          <w:trHeight w:val="64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466,7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51,9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61,2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57,6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148,0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148,0  </w:t>
            </w:r>
          </w:p>
        </w:tc>
      </w:tr>
      <w:tr w:rsidR="00F21EB8" w:rsidRPr="00F21EB8" w:rsidTr="00F21EB8">
        <w:trPr>
          <w:gridAfter w:val="1"/>
          <w:wAfter w:w="16" w:type="dxa"/>
          <w:trHeight w:val="64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262 635,4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143 866,6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6 181,3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8 998,0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14 054,9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17 587,8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37 430,2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34 516,6  </w:t>
            </w:r>
          </w:p>
        </w:tc>
      </w:tr>
      <w:tr w:rsidR="00F21EB8" w:rsidRPr="00F21EB8" w:rsidTr="00F21EB8">
        <w:trPr>
          <w:gridAfter w:val="1"/>
          <w:wAfter w:w="16" w:type="dxa"/>
          <w:trHeight w:val="64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1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229 154,6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130 716,4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3 729,9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7 273,7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12 737,0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16 375,8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25 531,1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32 790,7  </w:t>
            </w:r>
          </w:p>
        </w:tc>
      </w:tr>
      <w:tr w:rsidR="00F21EB8" w:rsidRPr="00F21EB8" w:rsidTr="00F21EB8">
        <w:trPr>
          <w:gridAfter w:val="1"/>
          <w:wAfter w:w="16" w:type="dxa"/>
          <w:trHeight w:val="49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33 480,8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13 150,2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2 451,4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1 724,3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1 317,9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1 212,0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11 899,1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1 725,9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trHeight w:val="480"/>
        </w:trPr>
        <w:tc>
          <w:tcPr>
            <w:tcW w:w="16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III «Проведение информационной кампании по профилактике заболеваний и формированию здорового образа жизни»</w:t>
            </w:r>
          </w:p>
        </w:tc>
      </w:tr>
      <w:tr w:rsidR="00F21EB8" w:rsidRPr="00F21EB8" w:rsidTr="00F21EB8">
        <w:trPr>
          <w:gridAfter w:val="1"/>
          <w:wAfter w:w="16" w:type="dxa"/>
          <w:trHeight w:val="48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проект "Укрепление общественного здоровья" (1,2,3,4,9,10)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7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0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8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3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населения о факторах риска развития заболеваний, а также повышение мотивации граждан к ведению </w:t>
            </w: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здорового образа жизни (1,2,3,4,9,10)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муниципальные организации в сфере физической культуры и спорта, управление физической </w:t>
            </w: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и спорта, управление общественных связей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населения пользе рационального полноценного питания, злоупотреблении алкогольной продукцией и табачными изделиями (10)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организации в сфере физической культуры и спорта, управление физической культуры и спорта, управление общественных связей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60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4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9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3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75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муниципальной программе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2 017 761,1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319 364,4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224 058,5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260 138,6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285 272,2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296 165,2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99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317 837,9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99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314 924,3  </w:t>
            </w:r>
          </w:p>
        </w:tc>
      </w:tr>
      <w:tr w:rsidR="00F21EB8" w:rsidRPr="00F21EB8" w:rsidTr="00F21EB8">
        <w:trPr>
          <w:gridAfter w:val="1"/>
          <w:wAfter w:w="16" w:type="dxa"/>
          <w:trHeight w:val="69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99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99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9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234 211,5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130 716,4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6 126,6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8 473,7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14 197,2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16 375,8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99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25 531,1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99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32 790,7  </w:t>
            </w:r>
          </w:p>
        </w:tc>
      </w:tr>
      <w:tr w:rsidR="00F21EB8" w:rsidRPr="00F21EB8" w:rsidTr="00F21EB8">
        <w:trPr>
          <w:gridAfter w:val="1"/>
          <w:wAfter w:w="16" w:type="dxa"/>
          <w:trHeight w:val="4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1 783 549,6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188 648,0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217 931,9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251 664,9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271 075,0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279 789,4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99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292 306,8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99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282 133,6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05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trHeight w:val="495"/>
        </w:trPr>
        <w:tc>
          <w:tcPr>
            <w:tcW w:w="16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F21EB8" w:rsidRPr="00F21EB8" w:rsidTr="00F21EB8">
        <w:trPr>
          <w:gridAfter w:val="1"/>
          <w:wAfter w:w="16" w:type="dxa"/>
          <w:trHeight w:val="360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52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20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2 017 761,1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319 364,4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224 058,5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260 138,6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285 272,2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296 165,2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317 837,9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314 924,3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0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234 211,5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130 716,4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6 126,6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8 473,7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14 197,2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16 375,8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25 531,1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32 790,7  </w:t>
            </w:r>
          </w:p>
        </w:tc>
      </w:tr>
      <w:tr w:rsidR="00F21EB8" w:rsidRPr="00F21EB8" w:rsidTr="00F21EB8">
        <w:trPr>
          <w:gridAfter w:val="1"/>
          <w:wAfter w:w="16" w:type="dxa"/>
          <w:trHeight w:val="4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1 783 549,6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188 648,0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217 931,9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251 664,9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271 075,0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279 789,4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292 306,8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282 133,6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trHeight w:val="480"/>
        </w:trPr>
        <w:tc>
          <w:tcPr>
            <w:tcW w:w="16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Инвестиции в объекты муниципальной собственности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0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7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8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8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2 017 761,1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319 364,4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224 058,5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260 138,6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285 272,2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296 165,2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317 837,9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314 924,3  </w:t>
            </w:r>
          </w:p>
        </w:tc>
      </w:tr>
      <w:tr w:rsidR="00F21EB8" w:rsidRPr="00F21EB8" w:rsidTr="00F21EB8">
        <w:trPr>
          <w:gridAfter w:val="1"/>
          <w:wAfter w:w="16" w:type="dxa"/>
          <w:trHeight w:val="63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9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234 211,5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130 716,4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6 126,6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8 473,7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14 197,2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16 375,8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25 531,1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32 790,7  </w:t>
            </w:r>
          </w:p>
        </w:tc>
      </w:tr>
      <w:tr w:rsidR="00F21EB8" w:rsidRPr="00F21EB8" w:rsidTr="00F21EB8">
        <w:trPr>
          <w:gridAfter w:val="1"/>
          <w:wAfter w:w="16" w:type="dxa"/>
          <w:trHeight w:val="40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1 783 549,6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188 648,0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217 931,9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251 664,9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271 075,0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279 789,4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292 306,8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282 133,6  </w:t>
            </w:r>
          </w:p>
        </w:tc>
      </w:tr>
      <w:tr w:rsidR="00F21EB8" w:rsidRPr="00F21EB8" w:rsidTr="00F21EB8">
        <w:trPr>
          <w:gridAfter w:val="1"/>
          <w:wAfter w:w="16" w:type="dxa"/>
          <w:trHeight w:val="76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trHeight w:val="315"/>
        </w:trPr>
        <w:tc>
          <w:tcPr>
            <w:tcW w:w="16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2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6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9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81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</w:t>
            </w:r>
            <w:proofErr w:type="spellStart"/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УКСиЖКХ</w:t>
            </w:r>
            <w:proofErr w:type="spellEnd"/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150 803,4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138 170,3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501,5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281,8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1 294,5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10 555,3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9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64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127 594,0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127 594,0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45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23 209,4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10 576,3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501,5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281,8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1 294,5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10 555,3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8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315"/>
        </w:trPr>
        <w:tc>
          <w:tcPr>
            <w:tcW w:w="4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организации в сфере физической культуры и спорта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1 866 602,1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180 838,5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223 557,0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259 856,8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283 977,7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296 165,2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307 282,6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314 924,3  </w:t>
            </w:r>
          </w:p>
        </w:tc>
      </w:tr>
      <w:tr w:rsidR="00F21EB8" w:rsidRPr="00F21EB8" w:rsidTr="00F21EB8">
        <w:trPr>
          <w:gridAfter w:val="1"/>
          <w:wAfter w:w="16" w:type="dxa"/>
          <w:trHeight w:val="70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F21EB8" w:rsidRPr="00F21EB8" w:rsidTr="00F21EB8">
        <w:trPr>
          <w:gridAfter w:val="1"/>
          <w:wAfter w:w="16" w:type="dxa"/>
          <w:trHeight w:val="735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106 617,5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3 122,4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6 126,6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8 473,7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14 197,2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16 375,8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25 531,1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32 790,7  </w:t>
            </w:r>
          </w:p>
        </w:tc>
      </w:tr>
      <w:tr w:rsidR="00F21EB8" w:rsidRPr="00F21EB8" w:rsidTr="00F21EB8">
        <w:trPr>
          <w:gridAfter w:val="1"/>
          <w:wAfter w:w="16" w:type="dxa"/>
          <w:trHeight w:val="45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1 759 984,6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177 716,1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217 430,4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251 383,1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269 780,5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279 789,4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281 751,5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282 133,6  </w:t>
            </w:r>
          </w:p>
        </w:tc>
      </w:tr>
      <w:tr w:rsidR="00F21EB8" w:rsidRPr="00F21EB8" w:rsidTr="00F21EB8">
        <w:trPr>
          <w:gridAfter w:val="1"/>
          <w:wAfter w:w="16" w:type="dxa"/>
          <w:trHeight w:val="750"/>
        </w:trPr>
        <w:tc>
          <w:tcPr>
            <w:tcW w:w="4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EB8" w:rsidRPr="00F21EB8" w:rsidRDefault="00F21EB8" w:rsidP="00F21EB8">
            <w:pPr>
              <w:spacing w:after="0" w:line="240" w:lineRule="auto"/>
              <w:ind w:left="-143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  </w:t>
            </w:r>
          </w:p>
        </w:tc>
      </w:tr>
    </w:tbl>
    <w:p w:rsidR="00F71F45" w:rsidRDefault="00F71F45" w:rsidP="00F21EB8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1EB8" w:rsidRPr="00AE278D" w:rsidRDefault="00F21EB8" w:rsidP="00F21EB8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2</w:t>
      </w: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структурных элементов (основных мероприятий) муниципальной программы</w:t>
      </w: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63"/>
        <w:gridCol w:w="2360"/>
        <w:gridCol w:w="62"/>
        <w:gridCol w:w="2298"/>
        <w:gridCol w:w="4047"/>
        <w:gridCol w:w="5279"/>
      </w:tblGrid>
      <w:tr w:rsidR="009D21A6" w:rsidRPr="00AE278D" w:rsidTr="009D21A6">
        <w:tc>
          <w:tcPr>
            <w:tcW w:w="162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структурного 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 (основного мероприятия)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структурного элемента (основного мероприятия)</w:t>
            </w:r>
          </w:p>
        </w:tc>
        <w:tc>
          <w:tcPr>
            <w:tcW w:w="2298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расходов структурного элемента (основного мероприятия)</w:t>
            </w:r>
          </w:p>
        </w:tc>
        <w:tc>
          <w:tcPr>
            <w:tcW w:w="4047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порядка, номер приложения, реквизиты нормативного правового акта, наименование портфеля проектов, (проекта) </w:t>
            </w:r>
          </w:p>
        </w:tc>
        <w:tc>
          <w:tcPr>
            <w:tcW w:w="5279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показателя 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c>
          <w:tcPr>
            <w:tcW w:w="162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gridSpan w:val="3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8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7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9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Цель: создание условий населению городского округа для регулярных занятий физической культурой и спортом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Задачи: повышение мотивации всех возрастных категорий и социальных групп граждан к регулярным занятиям физической культурой и массовым спортом 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Подпрограмма I Развитие физической культуры и массового спорта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Развитие сети спортивных объектов.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Увеличение количества и качества объектов спорта.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Строительство спортивных комплексов, дворовых спортивных площадок, с целью привлечения населения к занятию спортом.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Установка во дворах универсальных комплексов для 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сдачи ГТО.</w:t>
            </w:r>
          </w:p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Реконструкция спортивных сооружений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Портфель проектов «Демография»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Уровень обеспеченности населения спортивными сооружениями исходя из единовременной пропускной способности объектов спорта (далее – Показатель 5) рассчитывается по формуле:</w:t>
            </w:r>
          </w:p>
          <w:p w:rsidR="009D21A6" w:rsidRPr="00AE278D" w:rsidRDefault="009D21A6" w:rsidP="009D21A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ЕПС = 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ЕПСфакт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ЕПСнорм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x 100, где:</w:t>
            </w:r>
          </w:p>
          <w:p w:rsidR="009D21A6" w:rsidRPr="00AE278D" w:rsidRDefault="009D21A6" w:rsidP="009D21A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ЕПС - уровень обеспеченности спортивными сооружениями исходя из единовременной пропускной способности объектов спорта;</w:t>
            </w:r>
          </w:p>
          <w:p w:rsidR="009D21A6" w:rsidRPr="00AE278D" w:rsidRDefault="009D21A6" w:rsidP="009D21A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ЕПСфакт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- единовременная пропускная способность имеющихся спортивных сооружений в соответствии с данными федерального статистического наблюдения по форме №1-ФК «Сведения о физической культуре и спорте»;</w:t>
            </w:r>
          </w:p>
          <w:p w:rsidR="009D21A6" w:rsidRPr="00AE278D" w:rsidRDefault="009D21A6" w:rsidP="009D21A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ЕПСнорм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- необходимая нормативная единовременная пропускная способность спортивных сооружений</w:t>
            </w:r>
          </w:p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Всероссийского физкультурно-спортивного комплекса «Готов к труду и обороне» (ГТО)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и проведение муниципальных этапов, обеспечение участия в мероприятиях, связанных с ГТО.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деятельности Муниципального Центра ГТО, информационно-пропагандистская деятельность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Постановление Правительства Российской Федерации от 11.06.2014 №540 «Об утверждении Положения о Всероссийском физкультурно-спортивном комплексе «Готов к труду и обороне» (ГТО)»,</w:t>
            </w:r>
          </w:p>
          <w:p w:rsidR="009D21A6" w:rsidRPr="00AE278D" w:rsidRDefault="00F93C93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8" w:history="1">
              <w:r w:rsidR="009D21A6" w:rsidRPr="00AE278D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распоряжение</w:t>
              </w:r>
            </w:hyperlink>
            <w:r w:rsidR="009D21A6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Губернатора Ханты-Мансийского автономного округа – Югры округа от 30.07.2014 №453-рг «Об утверждении плана мероприятий по поэтапному внедрению Всероссийского физкультурно-спортивного комплекса «Готов к труду и обороне» (ГТО) на период 2014-2020 годов в Ханты-Мансийском автономном округе – Югре»,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проект «Создание для всех категорий и групп населения условий для занятия физической культурой и спортом, в том числе повышение уровня обеспеченности объектами спорта, а также формирование спортивного резерва», портфеля проектов «Демография»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проект «ГТО в каждый двор» по итогам стратегической сессии «Югра – 2024»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населения, систематически занимающегося физической культурой и спортом, в общей численности населения (далее – Показатель 1) (в соответствии с данными федерального статистического наблюдения по форме №1-ФК «Сведения о физической культуре и спорте») рассчитывается как общая численность населения, систематически занимающегося физической культурой и спортом к общей численности населения.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(далее – Показатель 2) (в соответствии с данными федерального статистического наблюдения по форме №3-АФК «Сведения об адаптивной физической культуре и спорте» рассчитывается как численность лиц с ограниченными возможностями здоровья и инвалидов, систематически занимающихся физической культурой и спортом к численности населения с ограниченными возможностями здоровья и инвалидов, за исключением инвалидов, которые имеют противопоказания для занятия физической культурой и спортом.</w:t>
            </w:r>
          </w:p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Доля граждан, выполнивших нормативы Всероссийского физкультурно-спортивного комплекса «Готов к труду и обороне» (ГТО), в общей численности населения, принявшего 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участие в сдаче нормативов Всероссийского физкультурно-спортивного комплекса «Готов к труду и обороне» (ГТО) (далее – Показатель 3) (в соответствии с данными федерального статистического наблюдения по форме №2-ГТО «Сведения о реализации Всероссийского физкультурно-спортивного комплекса «Готов к труду и обороне» (ГТО)») рассчитывается как численность  выполнивших нормативы, согласно данным федерального статистического наблюдения к численности населения, принявшего участие в сдаче нормативов, согласно данным федерального статистического наблюдения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Проведение муниципальных Спартакиад, физкультурно-массовых мероприятий, спортивных мероприятий, первенств и чемпионатов по видам спорта 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Проведение массовых спортивных мероприятий для всех возрастных групп, в том числе направленные на 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профилактику заболеваний и формирование здорового образа жизни,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 соревнований муниципального, уровня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F93C93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9" w:history="1">
              <w:r w:rsidR="009D21A6" w:rsidRPr="00AE278D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9D21A6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№329-ФЗ от 04.12.2007  «О физической культуре и спорте в Российской Федерации»,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закон №323-ФЗ от 21.11.2011 «Об основах охраны здоровья граждан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Постановление Правительства Российской Федерации от 18.04.2014 №353 «Об утверждении Правил обеспечения безопасности при проведении официальных спортивных соревнований»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Постановление администрации города от 11.02.2016 №269 «О нормах и расходах на организацию и проведение спортивных мероприятий»,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проект «Создание для всех категорий и групп населения условий для 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занятия физической культурой и спортом, в том числе повышение уровня обеспеченности объектами спорта, а также формирование спортивного резерва», портфеля проектов «Демография»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Показатель 1, Показатель 2, Показатель 3, </w:t>
            </w: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спортивно-массовых мероприятий, первенств и чемпионатов по видам спорта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(далее - Показатель 4) (в соответствии с единым календарным планом физкультурных и спортивных мероприятий </w:t>
            </w:r>
            <w:r w:rsidR="0081275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управления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физической культуры и спорта администрации города, утверждаемый ежегодно на очередной финансовый год),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Муниципальная поддержка некоммерческих организаций (за исключением государственных (муниципальных) учреждений)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Субсидии негосударственным</w:t>
            </w:r>
            <w:r w:rsidRPr="00AE278D">
              <w:rPr>
                <w:rFonts w:ascii="Calibri" w:eastAsia="Calibri" w:hAnsi="Calibri" w:cs="Times New Roman"/>
              </w:rPr>
              <w:t xml:space="preserve"> 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некоммерческих организаций (за исключением государственных (муниципальных) учреждений) для организации и проведения мероприятий 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№329-ФЗ от 04.12.2007 «О физической культуре и спорте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№131-ФЗ от 06.10.2003 «Об общих принципах организации местного самоуправления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от 27.07.2010 №210-ФЗ «Об организации предоставления государственных и муниципальных услуг»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1, Показатель 2, Показатель 4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обеспечению комплексной безопасности и комфортных условий в муниципальных спортивных учреждениях. Ремонтные работы спортивных объектов и сооружений 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 ремонтных и восстановительных работ, в том числе обеспечение доступности для маломобильных групп населения.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Проведение мероприятий по обеспечению комплексной безопасности и комфортных условий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№329-ФЗ от 04.12.2007 «О физической культуре и спорте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Постановление Правительства Российской Федерации от 18.04.2014 №353 «Об утверждении Правил обеспечения безопасности при проведении официальных спортивных соревнований»,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Свод правил СП 59.13330.2020 «СНиП 35-01-2001 Доступность зданий и сооружений для маломобильных групп населения»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06.03.2015 №202 «Об утверждении требований к 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антитеррористической защищенности объектов спорта и формы паспорта безопасности объектов спорта»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Показатель 1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2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5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получателей услуг и работ в муниципальных учреждениях сферы физической культуры и спорта (далее – Показатель 6) (в соответствии с данными федерального статистического наблюдения по форме №1-ФК «Сведения о физической культуре и спорте»)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удовлетворения потребности населения города в оказании услуг в сфере физической культуры и спорта 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деятельности муниципальных учреждений сферы физической культуры и спорта, в том числе: выплата заработной платы и содержание учреждений. Субсидии на иные цели муниципальным учреждениям сферы физической культуры и спорта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№329-ФЗ от 04.12.2007 «О физической культуре и спорте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№131-ФЗ от 06.10.2003 «Об общих принципах организации местного самоуправления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от 27.07.2010 №210-ФЗ «Об организации предоставления государственных и муниципальных услуг»,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Приказ Министерства спорта Российской Федерации от 27.12.2013 №1125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1, Показатель 6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Доля занимающихся по программам спортивной подготовки, в общем количестве занимающихся в муниципальных учреждениях сферы физической культуры и спорта (далее – Показатель 7) (в соответствии с данными федерального статистического наблюдения по формам №5-ФК «Сведения по организациям, осуществляющих спортивную подготовку», №1-ФК «Сведения о физической культуре и спорте») рассчитывается как численность лиц занимающихся по программам спортивной подготовки к общей численности занимающихся в спортивных школах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Цель:</w:t>
            </w:r>
            <w:r w:rsidRPr="00AE278D">
              <w:rPr>
                <w:rFonts w:ascii="Calibri" w:eastAsia="Calibri" w:hAnsi="Calibri" w:cs="Times New Roman"/>
              </w:rPr>
              <w:t xml:space="preserve"> О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беспечение подготовки спортивного резерва, повышение качества оказания услуг в сфере физической культуры и спорта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Задачи: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Развитие детско-юношеского спорта, подготовка и обеспечение спортивного резерва.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Создание условий для успешного выступления спортсменов города </w:t>
            </w:r>
            <w:proofErr w:type="spellStart"/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Мегиона</w:t>
            </w:r>
            <w:proofErr w:type="spellEnd"/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 сп</w:t>
            </w:r>
            <w:r w:rsidR="0050058E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ортивных соревнованиях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деятельности муниципальных учреждений сферы физической культуры и спорта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Подпрограмма II «Развитие системы подготовки спортивного резерва»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Развитие сети спортивных объектов.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Увеличение количества и качества объектов спорта.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Строительство спортивных комплексов, дворовых спортивных площадок, с целью привлечения населения к занятию спортом.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Установка во дворах универсальных комплексов для сдачи ГТО.</w:t>
            </w:r>
          </w:p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Реконструкция спортивных сооружений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Портфель проектов «Демография»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5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участия сборных команд по видам спорта в межмуниципальных, региональных, всероссийских соревнованиях, подготовка и обеспечение спортивного резерва, участие в тренировочных мероприятиях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Ежегодное участие в межмуниципальных, региональных, всероссийских соревнованиях, Обеспечение соревновательного процесса, проведение тренировочных сборов для подготовки к участию в соревнованиях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Федеральный закон №329-ФЗ от 04.12.2007 «О физической культуре и спорте в Российской Федерации»,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Постановление администрации города от 11.02.2016 №269 «О нормах и расходах на организацию и проведение спортивных мероприятий»,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Приказы Департамента физической культуры и спорта Ханты-Мансийского автономного округа – Югры: 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 </w:t>
            </w:r>
            <w:r w:rsidR="00763A2E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  <w:r w:rsidR="00763A2E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02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.20</w:t>
            </w:r>
            <w:r w:rsidR="00763A2E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№</w:t>
            </w:r>
            <w:r w:rsidR="00763A2E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42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«Об утверждении Порядка формирования и 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утверждения Единого календарного плана региональных, межрегиональных, всероссийских и международных физкультурных мероприятий, и спортивных мероприятий Ханты-Мансийского автономного округа – Югры»,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27.03.2014 №67 «Об утверждении общих требований к разработке, содержанию и утверждению Положений о региональных (окружных) официальных физкультурных мероприятиях и спортивных соревнованиях Ханты-Мансийского автономного округа – Югры»,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 </w:t>
            </w:r>
            <w:r w:rsidR="00763A2E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  <w:r w:rsidR="00763A2E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02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.20</w:t>
            </w:r>
            <w:r w:rsidR="00763A2E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№</w:t>
            </w:r>
            <w:r w:rsidR="00763A2E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41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«Об утверждении порядка организации и проведения официальных физкультурных и спортивных мероприятий Ханты-Мансийского автономного округа – Югры»,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Единый календарный план физкультурных и спортивных мероприятий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Показатель 1, Показатель 2, Показатель 3, Присвоение спортивных разрядов и квалификационных категорий спортивных судей (далее – Показатель 8) (в соответствии с данными федерального статистического наблюдения по форме №1-ФК «Сведения о физической культуре и спорте»)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Комплекс мероприятий по обеспечению процесса спортивной подготовки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Обеспечение процесса спортивной подготовки, выявления и поддержки одаренных детей.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№329-ФЗ от 04.12.2007 «О физической культуре и спорте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Федеральные стандарты спортивной подготовки,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Приказ Министерства спорта Российской Федерации от 30.10.2015 №999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«Об утверждении требований к 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обеспечению подготовки спортивного резерва для спортивных сборных команд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Приказ Министерства спорта Российской Федерации от 27.12.2013 №1125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Показатель 5, Показатель 6, Показатель 7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мероприятий по приобретению спортивного оборудования и инвентаря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Реализация мероприятий по приобретению спортивного оборудования и инвентаря для проведения организаций спортивной подготовки в нормативное состояние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№329-ФЗ от 04.12.2007 «О физической культуре и спорте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№131-ФЗ от 06.10.2003 «Об общих принципах организации местного самоуправления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Федеральные стандарты спортивной подготовки,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Приказ Министерства спорта Российской Федерации от 30.10.2015 №999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«Об утверждении требований к обеспечению подготовки спортивного резерва для спортивных сборных команд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Приказ Министерства спорта Российской Федерации от 27.12.2013 №1125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50058E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Показатель 1, </w:t>
            </w:r>
            <w:r w:rsidR="009D21A6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4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r w:rsidR="009D21A6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6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r w:rsidR="009D21A6"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7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Строительство (реконструкция) спортивных сооружений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Развитие сети спортивных объектов.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Увеличение количества и качества объектов спорта.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Строительство спортивных комплексов, дворовых спортивных площадок, с целью привлечения населения к занятию спортом.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Установка во дворах универсальных комплексов для сдачи ГТО.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Реконструкция спортивных сооружений 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Федеральный закон №329-ФЗ от 04.12.2007 «О физической культуре и спорте в Российской Федерации»,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проект «Создание для всех категорий и групп населения условий для занятия физической культурой и спортом, в том числе повышение уровня обеспеченности объектами спорта, а также формирование спортивного резерва», портфеля проектов «Демография»,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проект «ГТО в каждый двор» по итогам стратегической сессии «Югра – 2024»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Показатель 5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сети спортивных объектов шаговой доступности (5)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сети спортивных объектов шаговой доступности посредством 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приобретения спортивных площадок, площадок ГТО не капитального характера; реализации мероприятий по обеспечению комплексной безопасности; приобретению комплектов спортивного оборудования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Федеральный закон №329-ФЗ от 04.12.2007 «О физической культуре и спорте в Российской Федерации», </w:t>
            </w:r>
            <w:r w:rsidR="00BB26B1" w:rsidRPr="00AE2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Ханты-Мансийского автономного </w:t>
            </w:r>
            <w:r w:rsidR="00BB26B1" w:rsidRPr="00AE27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округа - Югры от 31.10.2021 №471-п «О государственной программе Ханты-Мансийского автономного округа - Югры «Развитие физической культуры и спорта»</w:t>
            </w:r>
            <w:r w:rsidRPr="00AE27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приказ Департамента физической культуры и спорта Ханы-Мансийского автономного округа – Югры от 06.11.2020 №337 «Об утверждении перечня оборудования по развитию сети спортивных объектов шаговой доступности»</w:t>
            </w:r>
            <w:r w:rsidR="00BB26B1" w:rsidRPr="00AE27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(с изменениями)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Показатель 5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Цель:</w:t>
            </w:r>
            <w:r w:rsidRPr="00AE278D">
              <w:rPr>
                <w:rFonts w:ascii="Calibri" w:eastAsia="Calibri" w:hAnsi="Calibri" w:cs="Times New Roman"/>
              </w:rPr>
              <w:t xml:space="preserve"> 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улучшение здоровья населения, формирование культуры общественного здоровья, ответственного отношения к здоровью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Задача: 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муниципальной информационной кампании по профилактике заболеваний и формированию здорового образа жизни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573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III «Проведение информационной кампании по профилактике заболеваний и формированию здорового образа жизни»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A6" w:rsidRPr="00AE278D" w:rsidRDefault="009D21A6" w:rsidP="00BB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</w:t>
            </w:r>
            <w:r w:rsidR="00BB26B1"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общественного здоровья</w:t>
            </w: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Портфель проектов «Демография»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Показатель 1, Показатель 2, Показатель 3, Показатель 4, 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увеличение доли граждан, принимающих участие в мероприятиях, мотивирующих к ведению здорового образа жизни в общей доли населения (далее – Показатель 9) рассчитывается по формуле: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ЗОЖ = УСММ / ЧН </w:t>
            </w:r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x 100, где: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ЗОЖ – 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граждан, принявшие участие в мероприятиях, мотивирующих к ведению здорового образа жизни в общей доли населения;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УСММ - </w:t>
            </w:r>
            <w:r w:rsidRPr="00AE278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количество человек, принявших участие в спортивно-массовых мероприятиях;</w:t>
            </w:r>
          </w:p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ЧН - численность населения в возрасте 3-79 лет на 1 января отчетного год</w:t>
            </w:r>
          </w:p>
          <w:p w:rsidR="009D21A6" w:rsidRPr="00AE278D" w:rsidRDefault="009D21A6" w:rsidP="0081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Увеличение количества информационных сообщений в средствах массовой информации и в 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сети Интернет по профилактике заболеваний и формированию здорового образа жизни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Показатель 10) (</w:t>
            </w: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единым календарным планом физкультурных и спортивных мероприятий </w:t>
            </w:r>
            <w:r w:rsidR="0081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культуры и спорта администрации города, утверждаемый ежегодно на очередной финансовый год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населения о факторах риска развития заболеваний, а также повышение мотивации граждан к ведению здорового образа жизни 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закон №323-ФЗ от 21.11.2011 «Об основах охраны здоровья граждан в Российской Федерации»,</w:t>
            </w:r>
            <w:r w:rsidRPr="00AE278D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AE27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Ханты-Мансийского автономного округа - Югры от 05.10.2018 №337-п «О государственной программе Ханты-Мансийского автономного округа - Югры «Современное здравоохранение»</w:t>
            </w:r>
          </w:p>
          <w:p w:rsidR="009D21A6" w:rsidRPr="00AE278D" w:rsidRDefault="009D21A6" w:rsidP="00CD012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«</w:t>
            </w:r>
            <w:r w:rsidR="00CD0126"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Укрепление общественного здоровья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портфеля проектов «Демография»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1, Показатель 2, Показатель 3, Показатель 4, Показатель 9, Показатель 10</w:t>
            </w:r>
          </w:p>
        </w:tc>
      </w:tr>
      <w:tr w:rsidR="009D21A6" w:rsidRPr="00AE278D" w:rsidTr="009D21A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6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населения пользе рационального полноценного питания, злоупотреблении алкогольной продукцией и табачными изделиями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закон №323-ФЗ от 21.11.2011 «Об основах охраны здоровья граждан в Российской Федерации»,</w:t>
            </w:r>
            <w:r w:rsidRPr="00AE278D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AE27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постановление Правительства Ханты-Мансийского автономного округа - Югры от 05.10.2018 №337-п «О государственной программе Ханты-Мансийского автономного округа - Югры «Современное здравоохранение»</w:t>
            </w:r>
          </w:p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проект «</w:t>
            </w:r>
            <w:r w:rsidR="00BB26B1"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Укрепление общественного здоровья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портфеля проектов «Демография»</w:t>
            </w:r>
          </w:p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1A6" w:rsidRPr="00AE278D" w:rsidRDefault="009D21A6" w:rsidP="009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Показатель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10</w:t>
            </w:r>
          </w:p>
        </w:tc>
      </w:tr>
    </w:tbl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78D" w:rsidRPr="00AE278D" w:rsidRDefault="00AE278D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11EF" w:rsidRPr="00AE278D" w:rsidRDefault="00ED11EF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21A6" w:rsidRPr="00AE278D" w:rsidRDefault="009D21A6" w:rsidP="009D21A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lastRenderedPageBreak/>
        <w:t>Таблица 3</w:t>
      </w:r>
    </w:p>
    <w:p w:rsidR="009D21A6" w:rsidRPr="00AE278D" w:rsidRDefault="009D21A6" w:rsidP="009D21A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9D21A6" w:rsidRPr="00AE278D" w:rsidRDefault="009D21A6" w:rsidP="009D21A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t xml:space="preserve">реализуемых объектов на 2022 год и на плановый период 2023 и 2024 годов, включая приобретение объектов недвижимого имущества, объектов создаваемых в соответствии с соглашениями о </w:t>
      </w:r>
      <w:proofErr w:type="spellStart"/>
      <w:r w:rsidRPr="00AE278D">
        <w:rPr>
          <w:rFonts w:ascii="Times New Roman" w:eastAsia="Calibri" w:hAnsi="Times New Roman" w:cs="Times New Roman"/>
          <w:sz w:val="24"/>
          <w:szCs w:val="24"/>
        </w:rPr>
        <w:t>муниципально</w:t>
      </w:r>
      <w:proofErr w:type="spellEnd"/>
      <w:r w:rsidRPr="00AE278D">
        <w:rPr>
          <w:rFonts w:ascii="Times New Roman" w:eastAsia="Calibri" w:hAnsi="Times New Roman" w:cs="Times New Roman"/>
          <w:sz w:val="24"/>
          <w:szCs w:val="24"/>
        </w:rPr>
        <w:t>-частном партнерстве и концессионными соглашениями</w:t>
      </w:r>
    </w:p>
    <w:p w:rsidR="009D21A6" w:rsidRPr="00AE278D" w:rsidRDefault="009D21A6" w:rsidP="009D21A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AE278D">
        <w:rPr>
          <w:rFonts w:ascii="Times New Roman" w:eastAsia="Calibri" w:hAnsi="Times New Roman" w:cs="Times New Roman"/>
          <w:sz w:val="24"/>
          <w:szCs w:val="24"/>
        </w:rPr>
        <w:t>тыс.рублей</w:t>
      </w:r>
      <w:proofErr w:type="spellEnd"/>
      <w:proofErr w:type="gramEnd"/>
    </w:p>
    <w:tbl>
      <w:tblPr>
        <w:tblW w:w="1618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1553"/>
        <w:gridCol w:w="850"/>
        <w:gridCol w:w="926"/>
        <w:gridCol w:w="995"/>
        <w:gridCol w:w="936"/>
        <w:gridCol w:w="580"/>
        <w:gridCol w:w="544"/>
        <w:gridCol w:w="780"/>
        <w:gridCol w:w="530"/>
        <w:gridCol w:w="566"/>
        <w:gridCol w:w="580"/>
        <w:gridCol w:w="544"/>
        <w:gridCol w:w="780"/>
        <w:gridCol w:w="530"/>
        <w:gridCol w:w="566"/>
        <w:gridCol w:w="580"/>
        <w:gridCol w:w="544"/>
        <w:gridCol w:w="780"/>
        <w:gridCol w:w="530"/>
        <w:gridCol w:w="442"/>
        <w:gridCol w:w="696"/>
        <w:gridCol w:w="903"/>
        <w:gridCol w:w="22"/>
      </w:tblGrid>
      <w:tr w:rsidR="009D21A6" w:rsidRPr="00AE278D" w:rsidTr="009D21A6">
        <w:trPr>
          <w:gridAfter w:val="1"/>
          <w:wAfter w:w="22" w:type="dxa"/>
        </w:trPr>
        <w:tc>
          <w:tcPr>
            <w:tcW w:w="432" w:type="dxa"/>
            <w:vMerge w:val="restart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№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553" w:type="dxa"/>
            <w:vMerge w:val="restart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Наим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енование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объекта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Мощ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ность</w:t>
            </w:r>
            <w:proofErr w:type="spellEnd"/>
          </w:p>
        </w:tc>
        <w:tc>
          <w:tcPr>
            <w:tcW w:w="926" w:type="dxa"/>
            <w:vMerge w:val="restart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Срок строитель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ства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проектиро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вания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харак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тер работ)</w:t>
            </w:r>
          </w:p>
        </w:tc>
        <w:tc>
          <w:tcPr>
            <w:tcW w:w="995" w:type="dxa"/>
            <w:vMerge w:val="restart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Расчет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ная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стоим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ость объекта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ценах 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вующих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лет с учетом периода реализации проекта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Остаток стоимости на 01.01.2025</w:t>
            </w:r>
          </w:p>
        </w:tc>
        <w:tc>
          <w:tcPr>
            <w:tcW w:w="3000" w:type="dxa"/>
            <w:gridSpan w:val="5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Инвестиции на 2022 год</w:t>
            </w:r>
          </w:p>
        </w:tc>
        <w:tc>
          <w:tcPr>
            <w:tcW w:w="3000" w:type="dxa"/>
            <w:gridSpan w:val="5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Инвестиции на 2023 год</w:t>
            </w:r>
          </w:p>
        </w:tc>
        <w:tc>
          <w:tcPr>
            <w:tcW w:w="2876" w:type="dxa"/>
            <w:gridSpan w:val="5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Инвестиции на 2024 год</w:t>
            </w:r>
          </w:p>
        </w:tc>
        <w:tc>
          <w:tcPr>
            <w:tcW w:w="696" w:type="dxa"/>
            <w:vMerge w:val="restart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Механизм 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реали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зации</w:t>
            </w:r>
            <w:proofErr w:type="spellEnd"/>
          </w:p>
        </w:tc>
        <w:tc>
          <w:tcPr>
            <w:tcW w:w="903" w:type="dxa"/>
            <w:vMerge w:val="restart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Заказчик 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по строитель</w:t>
            </w:r>
            <w:proofErr w:type="gram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ству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приобрет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ению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9D21A6" w:rsidRPr="00AE278D" w:rsidTr="009D21A6">
        <w:trPr>
          <w:gridAfter w:val="1"/>
          <w:wAfter w:w="22" w:type="dxa"/>
        </w:trPr>
        <w:tc>
          <w:tcPr>
            <w:tcW w:w="432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феде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раль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ный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бюд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жет</w:t>
            </w:r>
            <w:proofErr w:type="spellEnd"/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бюд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жет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автоном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ного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округа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мест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ный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бюд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жет</w:t>
            </w:r>
            <w:proofErr w:type="spellEnd"/>
          </w:p>
        </w:tc>
        <w:tc>
          <w:tcPr>
            <w:tcW w:w="56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иные сред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ства</w:t>
            </w:r>
            <w:proofErr w:type="spellEnd"/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феде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раль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ный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бюд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жет</w:t>
            </w:r>
            <w:proofErr w:type="spellEnd"/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бюд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жет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автоном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ного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округа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мест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ный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бюд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жет</w:t>
            </w:r>
            <w:proofErr w:type="spellEnd"/>
          </w:p>
        </w:tc>
        <w:tc>
          <w:tcPr>
            <w:tcW w:w="56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иные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сред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ства</w:t>
            </w:r>
            <w:proofErr w:type="spellEnd"/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феде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раль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ный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бюд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жет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бюд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жет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автоном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ного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округа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мест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ный</w:t>
            </w:r>
            <w:proofErr w:type="spellEnd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бюд</w:t>
            </w:r>
            <w:proofErr w:type="spellEnd"/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жет</w:t>
            </w:r>
            <w:proofErr w:type="spellEnd"/>
          </w:p>
        </w:tc>
        <w:tc>
          <w:tcPr>
            <w:tcW w:w="44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иные сред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ства</w:t>
            </w:r>
            <w:proofErr w:type="spellEnd"/>
          </w:p>
        </w:tc>
        <w:tc>
          <w:tcPr>
            <w:tcW w:w="696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D21A6" w:rsidRPr="00AE278D" w:rsidTr="009D21A6">
        <w:trPr>
          <w:gridAfter w:val="1"/>
          <w:wAfter w:w="22" w:type="dxa"/>
        </w:trPr>
        <w:tc>
          <w:tcPr>
            <w:tcW w:w="43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3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5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3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4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9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03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23</w:t>
            </w:r>
          </w:p>
        </w:tc>
      </w:tr>
      <w:tr w:rsidR="009D21A6" w:rsidRPr="00AE278D" w:rsidTr="009D21A6">
        <w:tc>
          <w:tcPr>
            <w:tcW w:w="16189" w:type="dxa"/>
            <w:gridSpan w:val="24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Всего, в том числе:</w:t>
            </w:r>
          </w:p>
        </w:tc>
      </w:tr>
      <w:tr w:rsidR="009D21A6" w:rsidRPr="00AE278D" w:rsidTr="009D21A6">
        <w:trPr>
          <w:gridAfter w:val="1"/>
          <w:wAfter w:w="22" w:type="dxa"/>
        </w:trPr>
        <w:tc>
          <w:tcPr>
            <w:tcW w:w="43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3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Физкультурно-спортивный комплекс с универсальным спортивным залом и залом бокса в городе 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Мегионе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 менее 70 чел/час</w:t>
            </w:r>
          </w:p>
        </w:tc>
        <w:tc>
          <w:tcPr>
            <w:tcW w:w="92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2022-2023</w:t>
            </w:r>
          </w:p>
        </w:tc>
        <w:tc>
          <w:tcPr>
            <w:tcW w:w="995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211 106,0</w:t>
            </w:r>
          </w:p>
        </w:tc>
        <w:tc>
          <w:tcPr>
            <w:tcW w:w="93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211 106,00 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57B83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57B83" w:rsidP="00957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6" w:type="dxa"/>
            <w:shd w:val="clear" w:color="auto" w:fill="auto"/>
          </w:tcPr>
          <w:p w:rsidR="009D21A6" w:rsidRPr="00AE278D" w:rsidRDefault="00957B83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211 106,0</w:t>
            </w: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9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приобретение</w:t>
            </w:r>
          </w:p>
        </w:tc>
        <w:tc>
          <w:tcPr>
            <w:tcW w:w="903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администрация города 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Мегиона</w:t>
            </w:r>
            <w:proofErr w:type="spellEnd"/>
          </w:p>
        </w:tc>
      </w:tr>
      <w:tr w:rsidR="009D21A6" w:rsidRPr="00AE278D" w:rsidTr="009D21A6">
        <w:trPr>
          <w:gridAfter w:val="1"/>
          <w:wAfter w:w="22" w:type="dxa"/>
        </w:trPr>
        <w:tc>
          <w:tcPr>
            <w:tcW w:w="43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3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Тренировочный спортивный комплекс с ледовым катком и бассейном в городе 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Мегионе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D21A6" w:rsidRPr="00AE278D" w:rsidRDefault="009D21A6" w:rsidP="009D2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 менее 129 чел/час</w:t>
            </w:r>
          </w:p>
        </w:tc>
        <w:tc>
          <w:tcPr>
            <w:tcW w:w="92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995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600 000,0*</w:t>
            </w:r>
          </w:p>
        </w:tc>
        <w:tc>
          <w:tcPr>
            <w:tcW w:w="93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8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600 000,0</w:t>
            </w:r>
          </w:p>
        </w:tc>
        <w:tc>
          <w:tcPr>
            <w:tcW w:w="544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80" w:type="dxa"/>
            <w:shd w:val="clear" w:color="auto" w:fill="auto"/>
          </w:tcPr>
          <w:p w:rsidR="009D21A6" w:rsidRPr="00AE278D" w:rsidRDefault="00957B83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30" w:type="dxa"/>
            <w:shd w:val="clear" w:color="auto" w:fill="auto"/>
          </w:tcPr>
          <w:p w:rsidR="009D21A6" w:rsidRPr="00AE278D" w:rsidRDefault="00957B83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2" w:type="dxa"/>
            <w:shd w:val="clear" w:color="auto" w:fill="auto"/>
          </w:tcPr>
          <w:p w:rsidR="009D21A6" w:rsidRPr="00AE278D" w:rsidRDefault="00957B83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600 000,0</w:t>
            </w:r>
          </w:p>
        </w:tc>
        <w:tc>
          <w:tcPr>
            <w:tcW w:w="69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приобретение</w:t>
            </w:r>
          </w:p>
        </w:tc>
        <w:tc>
          <w:tcPr>
            <w:tcW w:w="903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администрация города </w:t>
            </w:r>
            <w:proofErr w:type="spellStart"/>
            <w:r w:rsidRPr="00AE278D">
              <w:rPr>
                <w:rFonts w:ascii="Times New Roman" w:eastAsia="Calibri" w:hAnsi="Times New Roman" w:cs="Times New Roman"/>
                <w:sz w:val="16"/>
                <w:szCs w:val="16"/>
              </w:rPr>
              <w:t>Мегиона</w:t>
            </w:r>
            <w:proofErr w:type="spellEnd"/>
          </w:p>
        </w:tc>
      </w:tr>
    </w:tbl>
    <w:p w:rsidR="009D21A6" w:rsidRPr="00AE278D" w:rsidRDefault="009D21A6" w:rsidP="009D21A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t>*сумма приобретения объекта спорта указана ориентировочно</w:t>
      </w:r>
    </w:p>
    <w:p w:rsidR="009D21A6" w:rsidRPr="00AE278D" w:rsidRDefault="009D21A6" w:rsidP="009D21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9D21A6" w:rsidRDefault="009D21A6" w:rsidP="009D21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ED11EF" w:rsidRPr="00AE278D" w:rsidRDefault="00ED11EF" w:rsidP="009D21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lastRenderedPageBreak/>
        <w:t>Таблица 4</w:t>
      </w:r>
    </w:p>
    <w:p w:rsidR="009D21A6" w:rsidRPr="00AE278D" w:rsidRDefault="009D21A6" w:rsidP="009D2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9D21A6" w:rsidRPr="00AE278D" w:rsidRDefault="009D21A6" w:rsidP="009D21A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t xml:space="preserve">объектов социально-культурного и коммунально-бытового назначения, масштабных инвестиционных проектов </w:t>
      </w:r>
    </w:p>
    <w:p w:rsidR="009D21A6" w:rsidRPr="00AE278D" w:rsidRDefault="009D21A6" w:rsidP="009D21A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t>(далее – инвестиционные проекты)</w:t>
      </w:r>
    </w:p>
    <w:p w:rsidR="009D21A6" w:rsidRPr="00AE278D" w:rsidRDefault="009D21A6" w:rsidP="009D21A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3260"/>
        <w:gridCol w:w="6096"/>
      </w:tblGrid>
      <w:tr w:rsidR="009D21A6" w:rsidRPr="00AE278D" w:rsidTr="009D21A6">
        <w:tc>
          <w:tcPr>
            <w:tcW w:w="56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245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326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инвестиционного проекта              (тыс. рублей)</w:t>
            </w:r>
          </w:p>
        </w:tc>
        <w:tc>
          <w:tcPr>
            <w:tcW w:w="609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Эффект от реализации инвестиционного проекта (налоговые поступления, количество создаваемых мест в детских дошкольных учреждениях и т.п.)</w:t>
            </w:r>
          </w:p>
        </w:tc>
      </w:tr>
      <w:tr w:rsidR="009D21A6" w:rsidRPr="00AE278D" w:rsidTr="009D21A6">
        <w:tc>
          <w:tcPr>
            <w:tcW w:w="56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D21A6" w:rsidRPr="00AE278D" w:rsidTr="009D21A6">
        <w:tc>
          <w:tcPr>
            <w:tcW w:w="56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</w:rPr>
              <w:t xml:space="preserve">Физкультурно-спортивный комплекс в </w:t>
            </w:r>
            <w:proofErr w:type="spellStart"/>
            <w:r w:rsidRPr="00AE278D">
              <w:rPr>
                <w:rFonts w:ascii="Times New Roman" w:eastAsia="Times New Roman" w:hAnsi="Times New Roman" w:cs="Calibri"/>
                <w:sz w:val="24"/>
              </w:rPr>
              <w:t>пгт.Высокий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300 000,00*</w:t>
            </w:r>
          </w:p>
        </w:tc>
        <w:tc>
          <w:tcPr>
            <w:tcW w:w="6096" w:type="dxa"/>
            <w:vMerge w:val="restart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у</w:t>
            </w:r>
            <w:r w:rsidRPr="00AE27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ровня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</w:tr>
      <w:tr w:rsidR="009D21A6" w:rsidRPr="00AE278D" w:rsidTr="009D21A6">
        <w:tc>
          <w:tcPr>
            <w:tcW w:w="56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Times New Roman" w:hAnsi="Times New Roman" w:cs="Calibri"/>
                <w:sz w:val="24"/>
              </w:rPr>
              <w:t>Реконструкция спортивного комплекса «Дельфин»</w:t>
            </w:r>
          </w:p>
        </w:tc>
        <w:tc>
          <w:tcPr>
            <w:tcW w:w="326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300 000,00*</w:t>
            </w:r>
          </w:p>
        </w:tc>
        <w:tc>
          <w:tcPr>
            <w:tcW w:w="6096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21A6" w:rsidRPr="00AE278D" w:rsidTr="009D21A6">
        <w:tc>
          <w:tcPr>
            <w:tcW w:w="562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278D">
              <w:rPr>
                <w:rFonts w:ascii="Times New Roman" w:eastAsia="Times New Roman" w:hAnsi="Times New Roman" w:cs="Calibri"/>
                <w:sz w:val="24"/>
              </w:rPr>
              <w:t>Лыжероллерная</w:t>
            </w:r>
            <w:proofErr w:type="spellEnd"/>
            <w:r w:rsidRPr="00AE278D">
              <w:rPr>
                <w:rFonts w:ascii="Times New Roman" w:eastAsia="Times New Roman" w:hAnsi="Times New Roman" w:cs="Calibri"/>
                <w:sz w:val="24"/>
              </w:rPr>
              <w:t xml:space="preserve"> трасса (вдоль реки Сайма в 20-22 </w:t>
            </w:r>
            <w:proofErr w:type="spellStart"/>
            <w:r w:rsidRPr="00AE278D">
              <w:rPr>
                <w:rFonts w:ascii="Times New Roman" w:eastAsia="Times New Roman" w:hAnsi="Times New Roman" w:cs="Calibri"/>
                <w:sz w:val="24"/>
              </w:rPr>
              <w:t>мкр</w:t>
            </w:r>
            <w:proofErr w:type="spellEnd"/>
            <w:r w:rsidRPr="00AE278D">
              <w:rPr>
                <w:rFonts w:ascii="Times New Roman" w:eastAsia="Times New Roman" w:hAnsi="Times New Roman" w:cs="Calibri"/>
                <w:sz w:val="24"/>
              </w:rPr>
              <w:t>.)</w:t>
            </w:r>
          </w:p>
        </w:tc>
        <w:tc>
          <w:tcPr>
            <w:tcW w:w="3260" w:type="dxa"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200 000,00*</w:t>
            </w:r>
          </w:p>
        </w:tc>
        <w:tc>
          <w:tcPr>
            <w:tcW w:w="6096" w:type="dxa"/>
            <w:vMerge/>
            <w:shd w:val="clear" w:color="auto" w:fill="auto"/>
          </w:tcPr>
          <w:p w:rsidR="009D21A6" w:rsidRPr="00AE278D" w:rsidRDefault="009D21A6" w:rsidP="009D21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21A6" w:rsidRPr="00AE278D" w:rsidRDefault="009D21A6" w:rsidP="009D21A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</w:rPr>
        <w:t>*стоимость объема финансирования указана ориентировочно</w:t>
      </w: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11EF" w:rsidRPr="00AE278D" w:rsidRDefault="00ED11EF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21A6" w:rsidRPr="00AE278D" w:rsidRDefault="009D21A6" w:rsidP="009D21A6">
      <w:pPr>
        <w:spacing w:after="0" w:line="240" w:lineRule="auto"/>
        <w:ind w:right="-7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5</w:t>
      </w: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1A6" w:rsidRPr="00AE278D" w:rsidRDefault="009D21A6" w:rsidP="009D2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 характеризующие эффективность структурного элемента (основного мероприятия) муниципальной программы</w:t>
      </w:r>
    </w:p>
    <w:p w:rsidR="009D21A6" w:rsidRPr="00AE278D" w:rsidRDefault="009D21A6" w:rsidP="009D21A6">
      <w:pPr>
        <w:tabs>
          <w:tab w:val="left" w:pos="4575"/>
        </w:tabs>
      </w:pPr>
    </w:p>
    <w:p w:rsidR="00812750" w:rsidRPr="00AE278D" w:rsidRDefault="009D21A6" w:rsidP="009D21A6">
      <w:pPr>
        <w:tabs>
          <w:tab w:val="left" w:pos="4575"/>
        </w:tabs>
      </w:pPr>
      <w:r w:rsidRPr="00AE278D">
        <w:tab/>
      </w:r>
    </w:p>
    <w:tbl>
      <w:tblPr>
        <w:tblW w:w="1601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1931"/>
        <w:gridCol w:w="1455"/>
        <w:gridCol w:w="1275"/>
        <w:gridCol w:w="1118"/>
        <w:gridCol w:w="1267"/>
        <w:gridCol w:w="1437"/>
        <w:gridCol w:w="1278"/>
        <w:gridCol w:w="1440"/>
        <w:gridCol w:w="1200"/>
        <w:gridCol w:w="1596"/>
        <w:gridCol w:w="1413"/>
      </w:tblGrid>
      <w:tr w:rsidR="00812750" w:rsidRPr="00812750" w:rsidTr="00755F8C">
        <w:tc>
          <w:tcPr>
            <w:tcW w:w="609" w:type="dxa"/>
            <w:vMerge w:val="restart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№ п/п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3479" w:type="dxa"/>
            <w:gridSpan w:val="10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Значение показателя по годам</w:t>
            </w:r>
          </w:p>
        </w:tc>
      </w:tr>
      <w:tr w:rsidR="00812750" w:rsidRPr="00812750" w:rsidTr="00755F8C">
        <w:tc>
          <w:tcPr>
            <w:tcW w:w="609" w:type="dxa"/>
            <w:vMerge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Базовое значение  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2019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2020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2021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2022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2023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2024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2025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На момент окончания реализации муниципальной программы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Ответственный исполнитель/соисполнитель, ответственный за достижение показателя</w:t>
            </w:r>
          </w:p>
        </w:tc>
      </w:tr>
      <w:tr w:rsidR="00812750" w:rsidRPr="00812750" w:rsidTr="00755F8C">
        <w:tc>
          <w:tcPr>
            <w:tcW w:w="609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</w:t>
            </w:r>
          </w:p>
        </w:tc>
        <w:tc>
          <w:tcPr>
            <w:tcW w:w="1931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Доля населения, систематически занимающегося физической культурой и спортом, в общей численности населения, %</w:t>
            </w: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35,0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35,5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36,0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49,0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56,0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56,5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59,0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val="en-US" w:eastAsia="ru-RU"/>
              </w:rPr>
              <w:t>70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,0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val="en-US" w:eastAsia="ru-RU"/>
              </w:rPr>
              <w:t>70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,0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муниципальные организации в сфере физической культуры и спорта</w:t>
            </w:r>
          </w:p>
        </w:tc>
      </w:tr>
      <w:tr w:rsidR="00812750" w:rsidRPr="00812750" w:rsidTr="00755F8C">
        <w:tc>
          <w:tcPr>
            <w:tcW w:w="609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</w:t>
            </w:r>
          </w:p>
        </w:tc>
        <w:tc>
          <w:tcPr>
            <w:tcW w:w="1931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Доля лиц с ограниченными возможностями здоровья и инвалидов, </w:t>
            </w: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систематически занимающихся физической культурой и спортом, в общей численности данной категории населения, %</w:t>
            </w: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9,0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10,5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12,0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13,5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15,0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16,5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18,0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20,0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20,0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ьные организации в сфере физической культуры и спорта</w:t>
            </w:r>
          </w:p>
        </w:tc>
      </w:tr>
      <w:tr w:rsidR="00812750" w:rsidRPr="00812750" w:rsidTr="00755F8C">
        <w:tc>
          <w:tcPr>
            <w:tcW w:w="609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1931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Доля граждан,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физкультурно-спортивного комплекса «Готов к труду и обороне» (ГТО), %</w:t>
            </w: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35,0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36,5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38,0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39,5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41,0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42,5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43,0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45,0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45,0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муниципальные организации в сфере физической культуры и спорта</w:t>
            </w:r>
          </w:p>
        </w:tc>
      </w:tr>
      <w:tr w:rsidR="00812750" w:rsidRPr="00812750" w:rsidTr="00755F8C">
        <w:tc>
          <w:tcPr>
            <w:tcW w:w="609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</w:t>
            </w:r>
          </w:p>
        </w:tc>
        <w:tc>
          <w:tcPr>
            <w:tcW w:w="1931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Проведение спортивно-</w:t>
            </w: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массовых мероприятий, первенств и чемпионатов по видам спорта, ед.</w:t>
            </w: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20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49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16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49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52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49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49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49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49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й культуры и спорта, муниципальные организации в сфере физической культуры и спорта</w:t>
            </w:r>
          </w:p>
        </w:tc>
      </w:tr>
      <w:tr w:rsidR="00812750" w:rsidRPr="00812750" w:rsidTr="00755F8C">
        <w:tc>
          <w:tcPr>
            <w:tcW w:w="609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5</w:t>
            </w:r>
          </w:p>
        </w:tc>
        <w:tc>
          <w:tcPr>
            <w:tcW w:w="1931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35,2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37,1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38,9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40,8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42,6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44,5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44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44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44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муниципальные организации в сфере физической культуры и спорта, МКУ «</w:t>
            </w:r>
            <w:proofErr w:type="spellStart"/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УКСиЖКХ</w:t>
            </w:r>
            <w:proofErr w:type="spellEnd"/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»</w:t>
            </w:r>
          </w:p>
        </w:tc>
      </w:tr>
      <w:tr w:rsidR="00812750" w:rsidRPr="00812750" w:rsidTr="00755F8C">
        <w:tc>
          <w:tcPr>
            <w:tcW w:w="609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6</w:t>
            </w:r>
          </w:p>
        </w:tc>
        <w:tc>
          <w:tcPr>
            <w:tcW w:w="1931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Количество получателей услуг </w:t>
            </w:r>
          </w:p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 работ</w:t>
            </w:r>
            <w:r w:rsidRPr="0081275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</w:t>
            </w: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 муниципальных учреждениях сферы физической культуры и спорта, чел.</w:t>
            </w: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3205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3371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3020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3425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3100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муниципальные организации в сфере физической культуры и спорта</w:t>
            </w:r>
          </w:p>
        </w:tc>
      </w:tr>
      <w:tr w:rsidR="00812750" w:rsidRPr="00812750" w:rsidTr="00755F8C">
        <w:tc>
          <w:tcPr>
            <w:tcW w:w="609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7</w:t>
            </w:r>
          </w:p>
        </w:tc>
        <w:tc>
          <w:tcPr>
            <w:tcW w:w="1931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Доля занимающихся по программам спортивной подготовки, в общем количестве занимающихся в муниципальных учреждениях сферы физической культуры и спорта, %</w:t>
            </w: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7,0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7,0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71,7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71,9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66,9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72,3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72,5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72,7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72,9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муниципальные организации в сфере физической культуры и спорта,</w:t>
            </w:r>
          </w:p>
        </w:tc>
      </w:tr>
      <w:tr w:rsidR="00812750" w:rsidRPr="00812750" w:rsidTr="00755F8C">
        <w:tc>
          <w:tcPr>
            <w:tcW w:w="609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8</w:t>
            </w:r>
          </w:p>
        </w:tc>
        <w:tc>
          <w:tcPr>
            <w:tcW w:w="1931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Присвоение спортивных разрядов и квалификационных категорий спортивных судей, чел.</w:t>
            </w: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217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887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650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муниципальные организации в сфере физической культуры и спорта</w:t>
            </w:r>
          </w:p>
        </w:tc>
      </w:tr>
      <w:tr w:rsidR="00812750" w:rsidRPr="00812750" w:rsidTr="00755F8C">
        <w:tc>
          <w:tcPr>
            <w:tcW w:w="609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9</w:t>
            </w:r>
          </w:p>
        </w:tc>
        <w:tc>
          <w:tcPr>
            <w:tcW w:w="1931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Увеличение доли граждан, принимающих участие в мероприятиях, мотивирующих к ведению здорового </w:t>
            </w: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>образа жизни в общей доли населения %</w:t>
            </w:r>
          </w:p>
        </w:tc>
        <w:tc>
          <w:tcPr>
            <w:tcW w:w="145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0</w:t>
            </w:r>
          </w:p>
        </w:tc>
        <w:tc>
          <w:tcPr>
            <w:tcW w:w="1275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111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126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22,6</w:t>
            </w:r>
          </w:p>
        </w:tc>
        <w:tc>
          <w:tcPr>
            <w:tcW w:w="1437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12,3</w:t>
            </w:r>
          </w:p>
        </w:tc>
        <w:tc>
          <w:tcPr>
            <w:tcW w:w="1278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13,0</w:t>
            </w:r>
          </w:p>
        </w:tc>
        <w:tc>
          <w:tcPr>
            <w:tcW w:w="144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13,6</w:t>
            </w:r>
          </w:p>
        </w:tc>
        <w:tc>
          <w:tcPr>
            <w:tcW w:w="1200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14,3</w:t>
            </w:r>
          </w:p>
        </w:tc>
        <w:tc>
          <w:tcPr>
            <w:tcW w:w="1596" w:type="dxa"/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val="en-US"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15,0</w:t>
            </w:r>
          </w:p>
        </w:tc>
        <w:tc>
          <w:tcPr>
            <w:tcW w:w="1413" w:type="dxa"/>
            <w:shd w:val="clear" w:color="auto" w:fill="auto"/>
          </w:tcPr>
          <w:p w:rsidR="00812750" w:rsidRPr="00812750" w:rsidRDefault="00812750" w:rsidP="00812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81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 xml:space="preserve"> физической культуры и спорта, муниципальные организации в сфере </w:t>
            </w: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 xml:space="preserve">физической культуры и спорта, </w:t>
            </w: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департамент образования,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управление</w:t>
            </w: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культуры, учреждения здравоохранения</w:t>
            </w:r>
          </w:p>
        </w:tc>
      </w:tr>
      <w:tr w:rsidR="00812750" w:rsidRPr="00812750" w:rsidTr="00755F8C"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lastRenderedPageBreak/>
              <w:t>10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Увеличение количества информационных сообщений в средствах массовой информации и в сети Интернет по профилактике заболеваний и формированию здорового образа жизни, ед.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0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20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21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22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22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управление физической культуры и спорта, муниципальные организации в сфере физической культуры и спорта,</w:t>
            </w:r>
            <w:r w:rsidRPr="00812750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департамент образования, управление культуры, учреждения здравоохранения</w:t>
            </w:r>
          </w:p>
        </w:tc>
      </w:tr>
      <w:tr w:rsidR="00812750" w:rsidRPr="00812750" w:rsidTr="00755F8C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ind w:hanging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 воспользовавшихся налоговой льготой (ед.)</w:t>
            </w:r>
          </w:p>
          <w:p w:rsidR="00812750" w:rsidRPr="00812750" w:rsidRDefault="00812750" w:rsidP="00812750">
            <w:pPr>
              <w:shd w:val="clear" w:color="auto" w:fill="FFFFFF"/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ind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hd w:val="clear" w:color="auto" w:fill="FFFFFF"/>
              <w:spacing w:after="0" w:line="240" w:lineRule="auto"/>
              <w:ind w:firstLine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750" w:rsidRPr="00812750" w:rsidRDefault="00812750" w:rsidP="0081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12750">
              <w:rPr>
                <w:rFonts w:ascii="Times New Roman" w:eastAsia="Times New Roman" w:hAnsi="Times New Roman" w:cs="Calibri"/>
                <w:sz w:val="24"/>
                <w:lang w:eastAsia="ru-RU"/>
              </w:rPr>
              <w:t>управление физической культуры и спорта, муниципальные организации в сфере физической культуры и спорта</w:t>
            </w:r>
          </w:p>
        </w:tc>
      </w:tr>
    </w:tbl>
    <w:p w:rsidR="009D21A6" w:rsidRPr="00AE278D" w:rsidRDefault="009D21A6" w:rsidP="009D21A6">
      <w:pPr>
        <w:tabs>
          <w:tab w:val="left" w:pos="4575"/>
        </w:tabs>
        <w:sectPr w:rsidR="009D21A6" w:rsidRPr="00AE278D" w:rsidSect="00ED11EF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:rsidR="00876C59" w:rsidRPr="00AE278D" w:rsidRDefault="009D21A6" w:rsidP="00876C59">
      <w:pPr>
        <w:spacing w:after="0" w:line="240" w:lineRule="auto"/>
        <w:ind w:left="6521" w:right="-284"/>
        <w:rPr>
          <w:rFonts w:ascii="Times New Roman" w:eastAsia="Times New Roman" w:hAnsi="Times New Roman" w:cs="Calibri"/>
          <w:sz w:val="24"/>
          <w:lang w:eastAsia="ru-RU"/>
        </w:rPr>
      </w:pPr>
      <w:r w:rsidRPr="00AE278D">
        <w:rPr>
          <w:rFonts w:ascii="Times New Roman" w:eastAsia="Times New Roman" w:hAnsi="Times New Roman" w:cs="Calibri"/>
          <w:sz w:val="24"/>
          <w:lang w:eastAsia="ru-RU"/>
        </w:rPr>
        <w:lastRenderedPageBreak/>
        <w:t>Приложе</w:t>
      </w:r>
      <w:r w:rsidR="00876C59" w:rsidRPr="00AE278D">
        <w:rPr>
          <w:rFonts w:ascii="Times New Roman" w:eastAsia="Times New Roman" w:hAnsi="Times New Roman" w:cs="Calibri"/>
          <w:sz w:val="24"/>
          <w:lang w:eastAsia="ru-RU"/>
        </w:rPr>
        <w:t xml:space="preserve">ние 1 </w:t>
      </w:r>
    </w:p>
    <w:p w:rsidR="009D21A6" w:rsidRPr="00AE278D" w:rsidRDefault="00876C59" w:rsidP="00876C59">
      <w:pPr>
        <w:spacing w:after="0" w:line="240" w:lineRule="auto"/>
        <w:ind w:left="6521" w:right="-284"/>
        <w:rPr>
          <w:rFonts w:ascii="Times New Roman" w:eastAsia="Times New Roman" w:hAnsi="Times New Roman" w:cs="Calibri"/>
          <w:sz w:val="24"/>
          <w:lang w:eastAsia="ru-RU"/>
        </w:rPr>
      </w:pPr>
      <w:r w:rsidRPr="00AE278D">
        <w:rPr>
          <w:rFonts w:ascii="Times New Roman" w:eastAsia="Times New Roman" w:hAnsi="Times New Roman" w:cs="Calibri"/>
          <w:sz w:val="24"/>
          <w:lang w:eastAsia="ru-RU"/>
        </w:rPr>
        <w:t>к муниципальной программе</w:t>
      </w:r>
    </w:p>
    <w:p w:rsidR="00876C59" w:rsidRPr="00AE278D" w:rsidRDefault="00876C59" w:rsidP="00876C59">
      <w:pPr>
        <w:spacing w:after="0" w:line="240" w:lineRule="auto"/>
        <w:ind w:left="6237"/>
        <w:rPr>
          <w:rFonts w:ascii="Times New Roman" w:eastAsia="Times New Roman" w:hAnsi="Times New Roman" w:cs="Calibri"/>
          <w:sz w:val="24"/>
          <w:lang w:eastAsia="ru-RU"/>
        </w:rPr>
      </w:pPr>
    </w:p>
    <w:p w:rsidR="009D21A6" w:rsidRPr="00AE278D" w:rsidRDefault="009D21A6" w:rsidP="00876C59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0"/>
          <w:lang w:eastAsia="ru-RU"/>
        </w:rPr>
        <w:t>План мероприятий направленный на укрепление общественного здоровья</w:t>
      </w:r>
    </w:p>
    <w:p w:rsidR="00876C59" w:rsidRPr="00AE278D" w:rsidRDefault="00876C59" w:rsidP="00876C59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57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751"/>
        <w:gridCol w:w="3120"/>
        <w:gridCol w:w="1885"/>
      </w:tblGrid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 мероприятий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Ответственный исполнитель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Срок реализации </w:t>
            </w:r>
          </w:p>
        </w:tc>
      </w:tr>
      <w:tr w:rsidR="009D21A6" w:rsidRPr="00AE278D" w:rsidTr="00876C59">
        <w:tc>
          <w:tcPr>
            <w:tcW w:w="9570" w:type="dxa"/>
            <w:gridSpan w:val="4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Мероприятия реализуемые учреждениями здравоохранения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 бесед с пациентами о профилактике неинфекционных заболеваний, о профилактике укрепления иммунитета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уголков здоровья, плакатов, 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санбюллетеней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поликлинике и в отделениях стационара 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лекций в организованных коллективах о повышении мотивации граждан к соблюдению принципов здорового образа жизни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«Дня открытых дверей» узких специалистов 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«Всемирного дня здоровья»: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 населения (здоровье и правильный образ жизни);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день открытых дверей (измерение астрометрических данных), консультирование;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раздача печатной продукции по профилактике здорового образа жизни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Проведение  бесед с пациентами о профилактике наркомании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лекций в организованных коллективах о профилактике наркомании.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видеофильма по профилактике «Наркомания и беременность»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бюджетное учреждение Ханты-Мансийского автономного округа - Югры </w:t>
            </w: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Оформление уголков здоровья, плакатов, 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санбюллетеней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наркомании.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 и</w:t>
            </w:r>
            <w:proofErr w:type="gramEnd"/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распространение пропагандистских материалов по наркомании: 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памяток, листовок; 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санбюллетеней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плакатов в поликлинике и в отделениях стационара, а также в учреждениях города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Размещение статей, пресс-релизов и пост-релизов  в печатных СМИ и на веб-сайтах по профилактике наркомании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«Всемирного дня отказа от курения»: 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День открытых дверей в кабинете отказа от курения;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 населения «О вреде курения»;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демонстрация документального фильма о вреде курения;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роведение «Горячей линии» психологом кабинета медицинской профилактики по отказу от курения;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проведение лекций в организованных коллективах о мотивирование жителей города к отказу от пагубной привычки и ведению здорового образа жизни;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распространение печатной продукции к отказу от пагубной привычки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876C59"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Проведение обучение волонтёров общеобразовательных школ города основам здорового образа жизни, репродуктивного здоровья</w:t>
            </w:r>
          </w:p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50058E">
        <w:trPr>
          <w:trHeight w:val="1720"/>
        </w:trPr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заболеваемости полости рта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автономное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стоматологическая поликлиника»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D21A6" w:rsidRPr="00AE278D" w:rsidTr="0050058E">
        <w:trPr>
          <w:trHeight w:val="1535"/>
        </w:trPr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15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 полости рта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автономное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стоматологическая поликлиника»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в марте</w:t>
            </w:r>
          </w:p>
        </w:tc>
      </w:tr>
      <w:tr w:rsidR="009D21A6" w:rsidRPr="00AE278D" w:rsidTr="0050058E">
        <w:trPr>
          <w:trHeight w:val="1635"/>
        </w:trPr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пропаганды здорового питания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автономное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стоматологическая поликлиника»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50058E">
        <w:trPr>
          <w:trHeight w:val="1721"/>
        </w:trPr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репродуктивного здоровья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автономное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стоматологическая поликлиника»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9D21A6" w:rsidRPr="00AE278D" w:rsidTr="0050058E">
        <w:trPr>
          <w:trHeight w:val="1693"/>
        </w:trPr>
        <w:tc>
          <w:tcPr>
            <w:tcW w:w="814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751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Месячник факторов риска для пожилого человека</w:t>
            </w:r>
          </w:p>
        </w:tc>
        <w:tc>
          <w:tcPr>
            <w:tcW w:w="3120" w:type="dxa"/>
            <w:shd w:val="clear" w:color="auto" w:fill="auto"/>
          </w:tcPr>
          <w:p w:rsidR="009D21A6" w:rsidRPr="00AE278D" w:rsidRDefault="009D21A6" w:rsidP="0050058E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автономное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стоматологическая поликлиника»</w:t>
            </w:r>
          </w:p>
        </w:tc>
        <w:tc>
          <w:tcPr>
            <w:tcW w:w="1885" w:type="dxa"/>
            <w:shd w:val="clear" w:color="auto" w:fill="auto"/>
          </w:tcPr>
          <w:p w:rsidR="009D21A6" w:rsidRPr="00AE278D" w:rsidRDefault="009D21A6" w:rsidP="005005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50058E">
        <w:trPr>
          <w:trHeight w:val="1693"/>
        </w:trPr>
        <w:tc>
          <w:tcPr>
            <w:tcW w:w="814" w:type="dxa"/>
            <w:shd w:val="clear" w:color="auto" w:fill="auto"/>
          </w:tcPr>
          <w:p w:rsidR="00812750" w:rsidRPr="002F2CA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751" w:type="dxa"/>
            <w:shd w:val="clear" w:color="auto" w:fill="auto"/>
          </w:tcPr>
          <w:p w:rsidR="00812750" w:rsidRPr="002F2CA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509">
              <w:rPr>
                <w:rFonts w:ascii="Times New Roman" w:hAnsi="Times New Roman" w:cs="Times New Roman"/>
                <w:sz w:val="24"/>
                <w:szCs w:val="24"/>
              </w:rPr>
              <w:t>Сокращение потребления алкоголя и ассоциированной с ним смертности трудоспособного населения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</w:tcPr>
          <w:p w:rsidR="00812750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2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2F2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2F2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больница»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812750" w:rsidRPr="002F2CA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автономное учреждение Ханты-Мансийского автономного округа - Югры «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AE27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городская стоматологическая поликлиника»</w:t>
            </w:r>
          </w:p>
        </w:tc>
        <w:tc>
          <w:tcPr>
            <w:tcW w:w="1885" w:type="dxa"/>
            <w:shd w:val="clear" w:color="auto" w:fill="auto"/>
          </w:tcPr>
          <w:p w:rsidR="00812750" w:rsidRPr="002F2CA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F2C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 w:rsidRPr="002F2C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812750" w:rsidRPr="00AE278D" w:rsidTr="00876C59">
        <w:tc>
          <w:tcPr>
            <w:tcW w:w="9570" w:type="dxa"/>
            <w:gridSpan w:val="4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Мероприятия, реализуемые структурными подразделениями </w:t>
            </w:r>
          </w:p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администрации города </w:t>
            </w:r>
            <w:proofErr w:type="spellStart"/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Мегиона</w:t>
            </w:r>
            <w:proofErr w:type="spellEnd"/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«Веселых стартов» направленные на формирование здорового образа жизни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департамент образования 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городской акции «Мы выбираем будущее»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департамент образования 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с мая по июнь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городской акции «Не преступи черту»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департамент образования 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с 1 октября по 30 октября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Профилактическая широкомасштабная операция «Год» 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департамент образования 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с сентября по май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спортивных 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состязаний по баскетболу 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департамент образования, 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некоммерческие организации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по отдельному 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плану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6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Игровая программа для пришкольных лагерей «Быть здоровым - это стильно!</w:t>
            </w:r>
            <w:r w:rsidRPr="00AE278D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культуры 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в июне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Открытая городская детско-юношеская научно-практическая конференция «Ремесла и промыслы: прошлое и настоящее»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культуры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в февраль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городской фестиваль «Мастера и ремесла»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культуры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в март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Онлайн-выставка «Молодежь XXI века против наркотиков»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культуры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в июне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«Ночь искусств»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культуры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ежегодно в ноябре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летнего и зимнего Фестивалей ВФСК ГТО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управление 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велопробега, посвященного Победе в Великой отечественной войне 1941-1945 годов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проводимые в рамках национального праздника «Сабантуй»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Физкультурно-массовые мероприятия, посвященные «Дню России»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проводимые в рамках «Дня молодежи»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Физкультурно-массовые мероприятия, посвященные Дню физкультурника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Фестиваль трудовых коллективов по </w:t>
            </w: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выполнению нормативов испытаний (тестов) ВФСК ГТО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Всероссийского дня бега «Кросс Нации»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пожилых людей, посвященный празднованию Международного дня пожилых людей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Физкультурно-спортивные, посвященные международному дню толерантности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Физкультурные мероприятия среди лиц с ограниченными возможностями здоровья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2020-2024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3751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Мониторинг исполнения программ корпоративных 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программ </w:t>
            </w:r>
          </w:p>
        </w:tc>
        <w:tc>
          <w:tcPr>
            <w:tcW w:w="3120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спорта, 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департамент образования,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культуры</w:t>
            </w:r>
          </w:p>
        </w:tc>
        <w:tc>
          <w:tcPr>
            <w:tcW w:w="1885" w:type="dxa"/>
            <w:shd w:val="clear" w:color="auto" w:fill="auto"/>
          </w:tcPr>
          <w:p w:rsidR="00812750" w:rsidRPr="00AE278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2021-2024</w:t>
            </w:r>
          </w:p>
        </w:tc>
      </w:tr>
      <w:tr w:rsidR="00812750" w:rsidRPr="00AE278D" w:rsidTr="00876C59">
        <w:tc>
          <w:tcPr>
            <w:tcW w:w="814" w:type="dxa"/>
            <w:shd w:val="clear" w:color="auto" w:fill="auto"/>
          </w:tcPr>
          <w:p w:rsidR="00812750" w:rsidRPr="002F2CA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3751" w:type="dxa"/>
            <w:shd w:val="clear" w:color="auto" w:fill="auto"/>
          </w:tcPr>
          <w:p w:rsidR="00812750" w:rsidRPr="002F2CA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0509">
              <w:rPr>
                <w:rFonts w:ascii="Times New Roman" w:hAnsi="Times New Roman" w:cs="Times New Roman"/>
                <w:sz w:val="24"/>
                <w:szCs w:val="24"/>
              </w:rPr>
              <w:t>Сокращение потребления алкоголя и ассоциированной с ним смертности трудоспособного населения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</w:tcPr>
          <w:p w:rsidR="00812750" w:rsidRPr="002F2CAD" w:rsidRDefault="00812750" w:rsidP="0081275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физической культуры и спорта, департамент образования,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</w:t>
            </w:r>
            <w:r w:rsidRPr="00AE2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культуры</w:t>
            </w:r>
          </w:p>
        </w:tc>
        <w:tc>
          <w:tcPr>
            <w:tcW w:w="1885" w:type="dxa"/>
            <w:shd w:val="clear" w:color="auto" w:fill="auto"/>
          </w:tcPr>
          <w:p w:rsidR="00812750" w:rsidRPr="002F2CAD" w:rsidRDefault="00812750" w:rsidP="00812750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F2C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  <w:r w:rsidRPr="002F2C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</w:tbl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</w:t>
      </w:r>
      <w:r w:rsidRPr="00AE27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реализации мероприятий муниципальной программы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город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 в </w:t>
      </w:r>
      <w:hyperlink r:id="rId10" w:tooltip="Западная Сибирь" w:history="1">
        <w:r w:rsidRPr="00AE2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Западной Сибири</w:t>
        </w:r>
      </w:hyperlink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месте впадения в </w:t>
      </w:r>
      <w:hyperlink r:id="rId11" w:tooltip="Обь" w:history="1">
        <w:r w:rsidRPr="00AE2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Обь</w:t>
        </w:r>
      </w:hyperlink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 протоки </w:t>
      </w:r>
      <w:proofErr w:type="spellStart"/>
      <w:r w:rsidR="00BA56FE">
        <w:fldChar w:fldCharType="begin"/>
      </w:r>
      <w:r w:rsidR="00BA56FE">
        <w:instrText xml:space="preserve"> HYPERLINK "https://ru.wikipedia.org/wiki/%D0%9C%D0%B5%D0%B3%D0%B0_(%D0%BF%D1%80%D0%BE%D1%82%D0%BE%D0%BA%D0%B0_%D0%9E%D0%B1%D0%B8)" \o "Мега (протока Оби)" </w:instrText>
      </w:r>
      <w:r w:rsidR="00BA56FE">
        <w:fldChar w:fldCharType="separate"/>
      </w: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</w:t>
      </w:r>
      <w:proofErr w:type="spellEnd"/>
      <w:r w:rsidR="00BA56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состав муниципального образования входят город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поселок городского типа Высокий. 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Географические координаты: </w:t>
      </w:r>
      <w:hyperlink r:id="rId12" w:anchor="/maplink/2" w:history="1">
        <w:r w:rsidRPr="00AE278D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61°02′00″ с. ш. 76°06′00″ в. д.</w:t>
        </w:r>
      </w:hyperlink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конца мая до середины июля в городах этой широты можно наблюдать такое явление, как </w:t>
      </w:r>
      <w:hyperlink r:id="rId13" w:tooltip="Белые ночи" w:history="1">
        <w:r w:rsidRPr="00AE278D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белые ночи</w:t>
        </w:r>
      </w:hyperlink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D21A6" w:rsidRPr="00AE278D" w:rsidRDefault="00F93C93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9D21A6" w:rsidRPr="00AE2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Климат</w:t>
        </w:r>
      </w:hyperlink>
      <w:r w:rsidR="009D21A6"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города </w:t>
      </w:r>
      <w:hyperlink r:id="rId15" w:tooltip="Резко континентальный климат" w:history="1">
        <w:r w:rsidR="009D21A6" w:rsidRPr="00AE2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резко континентальный</w:t>
        </w:r>
      </w:hyperlink>
      <w:r w:rsidR="009D21A6"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Зима холодная и продолжительная, лето сравнительно тёплое и довольно короткое. Абсолютный минимум температуры был зарегистрирован в январе 2006 года и составил −62 </w:t>
      </w:r>
      <w:hyperlink r:id="rId16" w:tooltip="°C" w:history="1">
        <w:r w:rsidR="009D21A6" w:rsidRPr="00AE2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°C</w:t>
        </w:r>
      </w:hyperlink>
      <w:r w:rsidR="009D21A6"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D21A6"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</w:t>
      </w:r>
      <w:proofErr w:type="spellEnd"/>
      <w:r w:rsidR="009D21A6"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приравнен к районам </w:t>
      </w:r>
      <w:hyperlink r:id="rId17" w:tooltip="Крайний Север" w:history="1">
        <w:r w:rsidR="009D21A6" w:rsidRPr="00AE27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Крайнего Севера</w:t>
        </w:r>
      </w:hyperlink>
      <w:r w:rsidR="009D21A6"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Благоустройство территорий – одна из актуальных проблем современного градостроительства. Оно решает задачи создания благоприятной жизненной среды с обеспечением комфортных условий для всех видов деятельности населения. Благоустройство городов включает ряд мероприятий по улучшению санитарно-гигиенических условий жилой застройки, транспортному и инженерному обслуживанию населения, искусственному освещению городских территорий и оснащению их необходимым оборудованием, оздоровлению городской среды при помощи озеленения, а также средствами санитарной очистки. 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2020 году общая площадь зеленных насаждений общего пользования в пределах городской черты 1 206,0 га. В сравнении с 2019 годом площадь увеличилась на 20 га. В общую площадь зеленных насаждений включены объекты, которые используются населением для отдыха, прогулок, и развлечений. 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За последние несколько лет администрацией города проведена плановая работа в части обеспечения населения города общественными территориями. По итогу введены в эксплуатацию </w:t>
      </w:r>
      <w:r w:rsidRPr="00AE278D">
        <w:rPr>
          <w:rFonts w:ascii="Times New Roman" w:eastAsia="Calibri Light" w:hAnsi="Times New Roman" w:cs="Times New Roman"/>
          <w:sz w:val="24"/>
          <w:szCs w:val="24"/>
        </w:rPr>
        <w:t>Аллея Славы по улице Строителей, городская площадь в поселке городского типа Высокий на которой оборудованы не только места для отдыха, но и спортивное оборудование, проведены работы по благоустройству дворовых территорий, которые оснащены оборудованием для отдыха, игр и спорта для разных возрастных категорий населения.</w:t>
      </w:r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</w:t>
      </w:r>
      <w:r w:rsidRPr="00AE278D">
        <w:rPr>
          <w:rFonts w:ascii="Times New Roman" w:eastAsia="Calibri Light" w:hAnsi="Times New Roman" w:cs="Times New Roman"/>
          <w:sz w:val="24"/>
          <w:szCs w:val="24"/>
        </w:rPr>
        <w:t xml:space="preserve">ачалось выполнение работ по благоустройству общественной территории – объекта «Аллея трудовой Славы в городе </w:t>
      </w:r>
      <w:proofErr w:type="spellStart"/>
      <w:r w:rsidRPr="00AE278D">
        <w:rPr>
          <w:rFonts w:ascii="Times New Roman" w:eastAsia="Calibri Light" w:hAnsi="Times New Roman" w:cs="Times New Roman"/>
          <w:sz w:val="24"/>
          <w:szCs w:val="24"/>
        </w:rPr>
        <w:t>Мегионе</w:t>
      </w:r>
      <w:proofErr w:type="spellEnd"/>
      <w:r w:rsidRPr="00AE278D">
        <w:rPr>
          <w:rFonts w:ascii="Times New Roman" w:eastAsia="Calibri Light" w:hAnsi="Times New Roman" w:cs="Times New Roman"/>
          <w:sz w:val="24"/>
          <w:szCs w:val="24"/>
        </w:rPr>
        <w:t xml:space="preserve">». Дворовые территории многоквартирных домов оснащены игровым и спортивным оборудованием. 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AE278D">
        <w:rPr>
          <w:rFonts w:ascii="Times New Roman" w:eastAsia="Calibri Light" w:hAnsi="Times New Roman" w:cs="Times New Roman"/>
          <w:sz w:val="24"/>
          <w:szCs w:val="24"/>
        </w:rPr>
        <w:t xml:space="preserve">На территории города </w:t>
      </w:r>
      <w:proofErr w:type="spellStart"/>
      <w:r w:rsidRPr="00AE278D">
        <w:rPr>
          <w:rFonts w:ascii="Times New Roman" w:eastAsia="Calibri Light" w:hAnsi="Times New Roman" w:cs="Times New Roman"/>
          <w:sz w:val="24"/>
          <w:szCs w:val="24"/>
        </w:rPr>
        <w:t>Мегиона</w:t>
      </w:r>
      <w:proofErr w:type="spellEnd"/>
      <w:r w:rsidRPr="00AE278D">
        <w:rPr>
          <w:rFonts w:ascii="Times New Roman" w:eastAsia="Calibri Light" w:hAnsi="Times New Roman" w:cs="Times New Roman"/>
          <w:sz w:val="24"/>
          <w:szCs w:val="24"/>
        </w:rPr>
        <w:t xml:space="preserve"> расположены 7 общеобразовательных школ, 4 спортивных объекта, 14 объектов культуры, на территории поселка городского типа Высокий – 1 общеобразовательная школа, 2 спортивных объекта и 2 объекта культуры. Все объекты расположены в шаговой доступности для населения.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E278D">
        <w:rPr>
          <w:rFonts w:ascii="Times New Roman" w:eastAsia="Calibri Light" w:hAnsi="Times New Roman" w:cs="Times New Roman"/>
          <w:sz w:val="24"/>
          <w:szCs w:val="24"/>
        </w:rPr>
        <w:t>На объектах общеобразовательных школ, спортивных школ, на спортивных площадках дворовых территорий ежегодно проводятся физкультурные, спортивные мероприятия для населения.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качественной и количественной транспортной обеспеченности оказывает огромное влияние на развитие территории.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видом транспорта для городского округа город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автомобильный. Для его нормального функционирования территория располагает автомобильными дорогами общего пользования протяжённостью 86,9 км, из которых 72,7 км с твердым покрытием и 14,2 км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насыпно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-грунтовых.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Внешние транспортные связи осуществляются наземным автомобильным, железнодорожным и воздушным транспортом. За 2020 году число дорожно-транспортных </w:t>
      </w: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происшествий с участием пешеходов составило 10 единиц (2019 год – 3 единицы), велосипедистов – 5 единиц (2019 год – 2 единицы). 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Железнодорожная станция дислоцирована в 18 километрах от города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Мегиона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посёлке городского типа Высокий. Движение поездов осуществляется по утверждённым графикам.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Ближайший аэропорт общего пользования находится в 30 километрах от города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Мегиона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48 километрах от посёлка городского типа Высокий, в городе Нижневартовске.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населения города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Мегиона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снизилась и по состоянию на 01.01.2021 составляет 53 007 человек, или же 99,2% значения показателя 2019 года. 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за год сократилась на 443 человека в связи со снижением показателей естественного движения и сохранением отрицательного итога миграционного движения населения.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Соответственно, среднегодовая численность за 2020 год сократилась на 1,1% и составила 53 229 человек против 53 824 за 2019 год.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рост, и сокращение численности населения обеспечиваются итогами двух источников - естественного и миграционного движения.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Определяющим фактором роста численности населения является положительный итог естественного движения, однако данный показатель в 2020 году значительно сократился по сравнению с 2019 годом. 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заболеваемости и смертности: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3273"/>
        <w:gridCol w:w="1323"/>
        <w:gridCol w:w="1570"/>
        <w:gridCol w:w="1382"/>
        <w:gridCol w:w="1247"/>
      </w:tblGrid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причины смертности в убывающем порядке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Динамика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D21A6" w:rsidRPr="00AE278D" w:rsidTr="009D21A6">
        <w:tc>
          <w:tcPr>
            <w:tcW w:w="4084" w:type="dxa"/>
            <w:gridSpan w:val="2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33,2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70,9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29,2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Травмы отравления и некоторые другие последствия воздействия внешних причин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-7,8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COVID-19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Инфекционные и паразитные болезни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-24,1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-23,5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-46,7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-80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Отдельное состояние, возникающее в перинатальном периоде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Врожденные аномалии деформации и хромосомные нарушения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21A6" w:rsidRPr="00AE278D" w:rsidTr="009D21A6">
        <w:tc>
          <w:tcPr>
            <w:tcW w:w="811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323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9D21A6" w:rsidRPr="00AE278D" w:rsidRDefault="009D21A6" w:rsidP="00876C59">
            <w:pPr>
              <w:spacing w:after="0" w:line="240" w:lineRule="auto"/>
              <w:ind w:right="-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78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9D21A6" w:rsidRPr="00AE278D" w:rsidRDefault="009D21A6" w:rsidP="00876C59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1A6" w:rsidRPr="00AE278D" w:rsidRDefault="009D21A6" w:rsidP="00876C59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смертность в трудоспособном возрасте в абсолютных числах</w:t>
      </w:r>
    </w:p>
    <w:p w:rsidR="009D21A6" w:rsidRPr="00AE278D" w:rsidRDefault="009D21A6" w:rsidP="00876C59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мужчины 16-59 лет, женщины 16-54 года</w:t>
      </w:r>
    </w:p>
    <w:tbl>
      <w:tblPr>
        <w:tblW w:w="9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1869"/>
        <w:gridCol w:w="1869"/>
        <w:gridCol w:w="1869"/>
        <w:gridCol w:w="1869"/>
      </w:tblGrid>
      <w:tr w:rsidR="009D21A6" w:rsidRPr="00AE278D" w:rsidTr="009D21A6">
        <w:tc>
          <w:tcPr>
            <w:tcW w:w="2122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69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869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69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разность 2018-2020 годов</w:t>
            </w:r>
          </w:p>
        </w:tc>
      </w:tr>
      <w:tr w:rsidR="009D21A6" w:rsidRPr="00AE278D" w:rsidTr="009D21A6">
        <w:tc>
          <w:tcPr>
            <w:tcW w:w="2122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 пола</w:t>
            </w:r>
          </w:p>
        </w:tc>
        <w:tc>
          <w:tcPr>
            <w:tcW w:w="1869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869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869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869" w:type="dxa"/>
            <w:shd w:val="clear" w:color="auto" w:fill="auto"/>
          </w:tcPr>
          <w:p w:rsidR="009D21A6" w:rsidRPr="00AE278D" w:rsidRDefault="009D21A6" w:rsidP="00876C59">
            <w:pPr>
              <w:autoSpaceDE w:val="0"/>
              <w:autoSpaceDN w:val="0"/>
              <w:adjustRightInd w:val="0"/>
              <w:spacing w:after="200" w:line="276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-8,8</w:t>
            </w:r>
          </w:p>
        </w:tc>
      </w:tr>
    </w:tbl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рождений за отчетный год превышает число смертей в 1,1 раз, в 2019 году – в 1,7 раз.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естественного движения за 2020 год сократился в связи со снижением рождаемости на 14,2% и увеличением смертности на 39,6%. Соответственно, на 1,49 промилле сократился коэффициент рождаемости и на 2,73 промилле увеличился коэффициент смертности.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итога естественного движения населения сократился с 4,64 за 2019 год до 0,43 человек на 1000 населения. 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естественного прироста населения за 2020 год составил лишь 9,3% от значения показателя 2019 года.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половозрастной структуры населения показал, что за 2020 год, по отношению к 2019 году, численность населения трудоспособного возраста увеличилась на 0,2%. На снижение численности населения старше трудоспособного возраста (на 5,4%) повлияло расширение границ трудоспособного возраста в связи с поэтапным повышением пенсионного возраста.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демографической нагрузки на трудоспособное население составляет 666 человек, что на 3,9% ниже показателя 2019 года.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численности населения по половому признаку в сравнении с показателями 2018 и 2019 годов осталось неизменным. За 2020 год удельный вес женского населения составляет 52,1%.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территории имеет тенденцию к «взрослению» в целом и более интенсивно прибавляют в возрасте женщины, с 36,06 лет в 2018 году до 36,7 лет в 2020 году, мужчины прибавили в возрасте на 0,5 пункта.</w:t>
      </w:r>
    </w:p>
    <w:p w:rsidR="009D21A6" w:rsidRPr="00AE278D" w:rsidRDefault="009D21A6" w:rsidP="00876C59">
      <w:pPr>
        <w:tabs>
          <w:tab w:val="left" w:pos="387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Медицина - ключевое звено в решении демографической проблемы. Увеличение рождаемости и уменьшение смертности - один из основных путей, ведущих к решению демографической ситуации. И такая задача решается в рамках Национального проекта «Здравоохранение» на 2019-2024, целью которого является повышение к 2024 году ожидаемой продолжительности жизни при рождении до 78 лет, а к 2030 году – до 80 лет. Соответственно, в бюджетном учреждении Ханты-Мансийского автономного округа - Югры «</w:t>
      </w:r>
      <w:proofErr w:type="spellStart"/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Мегионская</w:t>
      </w:r>
      <w:proofErr w:type="spellEnd"/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городская больница» составлен план мероприятий по достижению целевых показателей на 2019-2024 годы, где первым пунктом значится развитие системы оказания первичной медико-санитарной помощи населению города </w:t>
      </w:r>
      <w:proofErr w:type="spellStart"/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Мегиона</w:t>
      </w:r>
      <w:proofErr w:type="spellEnd"/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Вторым пунктом плана является борьба с онкологическими заболеваниями, и соответственно, снижение смертности от новообразований, в том числе злокачественных. Третьим пунктом намечена борьба с сердечно-сосудистыми заболеваниями и снижение смертности от болезней системы кровообращения. Намечено также и совершенствование оказания медицинской помощи женщинам во время беременности, родов, послеродовом периоде и новорожденным детям, целью которого является снижение младенческой смертности в городе </w:t>
      </w:r>
      <w:proofErr w:type="spellStart"/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Мегионе</w:t>
      </w:r>
      <w:proofErr w:type="spellEnd"/>
      <w:r w:rsidRPr="00AE27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целями здравоохранения остаются защита и укрепление здоровья населения, увеличение продолжительности жизни, повышение доступности и качества медицинской помощи.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за 2020 год зарегистрировано 369,3 тысяч посещений в общедоступные амбулаторно-поликлинические подразделения учреждения.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2311 операций, из которых 1841 в стационарных условиях, 418 в амбулаторно-поликлинических условиях, из них 52 - в условиях дневного стационара. 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 направление остается приоритетным в сфере охраны здоровья граждан. В целях профилактики заболеваний, ранней диагностики хронических болезней проводится диспансеризация отдельных групп населения.  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проводится иммунизация и дополнительная иммунизация населения. Улучшается обеспечение учреждений современным медицинским оборудованием, организована методическая и обучающая помощь населению.</w:t>
      </w: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21A6" w:rsidRPr="00AE278D" w:rsidRDefault="009D21A6" w:rsidP="00876C59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на территории города </w:t>
      </w:r>
      <w:proofErr w:type="spellStart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Мегиона</w:t>
      </w:r>
      <w:proofErr w:type="spellEnd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функционирует бюджетное учреждение Ханты-Мансийского автономного округа – Югры «</w:t>
      </w:r>
      <w:proofErr w:type="spellStart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Мегионская</w:t>
      </w:r>
      <w:proofErr w:type="spellEnd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городская больница», которое является </w:t>
      </w: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многопрофильным лечебно-диагностическим учреждением города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Мегиона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поселка городского типа Высокий (далее –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Высокий) и осуществляет следующие основные виды деятельности: 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помощь;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медицинская помощь; 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скорая, в том числе скорая специализированная медицинская помощь;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паллиативная медицинская помощь; 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экспертиза; 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осмотры и медицинские освидетельствования;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фармацевтическая деятельность;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деятельность, связанная с оборотом наркотических средств, психотропных веществ и их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заготовка и хранение донорской крови и (или) ее компонентов. </w:t>
      </w:r>
    </w:p>
    <w:p w:rsidR="009D21A6" w:rsidRPr="00AE278D" w:rsidRDefault="009D21A6" w:rsidP="00876C59">
      <w:pPr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структуру </w:t>
      </w:r>
      <w:proofErr w:type="spellStart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Мегионской</w:t>
      </w:r>
      <w:proofErr w:type="spellEnd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городской больницы входят городская поликлиника, детская поликлиника, амбулатория в </w:t>
      </w:r>
      <w:proofErr w:type="spellStart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Высокий, отделение медицинской реабилитации для детей, подразделения стационара – хирургический корпус, терапевтический корпус, детский больничный корпус, инфекционный корпус. Учреждение располагает мощностями вспомогательных структур: иммунологическая, клинико-диагностическая, бактериологическая лаборатории, лечебно-консультативное отделение с кабинетами функциональной диагностики, отделение лучевой диагностики, патологоанатомическое отделение, кабинет </w:t>
      </w:r>
      <w:proofErr w:type="spellStart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трансфузионной</w:t>
      </w:r>
      <w:proofErr w:type="spellEnd"/>
      <w:r w:rsidRPr="00AE2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терапии, отделения паллиативной медицинской помощи для взрослых и детей. </w:t>
      </w: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автопарк на 25 транспортных единиц. </w:t>
      </w:r>
    </w:p>
    <w:p w:rsidR="009D21A6" w:rsidRPr="009D21A6" w:rsidRDefault="009D21A6" w:rsidP="00876C59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планов направленных на исполнение мероприятий по укреплению общественного здоровья задействованы также структурные подразделения администрации города </w:t>
      </w:r>
      <w:proofErr w:type="spellStart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Мегиона</w:t>
      </w:r>
      <w:proofErr w:type="spellEnd"/>
      <w:r w:rsidRPr="00AE278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осуществляют свою деятельность на базе муниципальных учреждений спорта, культуры и образования.</w:t>
      </w:r>
      <w:r w:rsidRPr="00AE278D">
        <w:rPr>
          <w:rFonts w:ascii="Times New Roman" w:eastAsia="Times New Roman" w:hAnsi="Times New Roman" w:cs="Times New Roman"/>
          <w:sz w:val="24"/>
          <w:szCs w:val="20"/>
          <w:lang w:eastAsia="ru-RU"/>
        </w:rPr>
        <w:t>».</w:t>
      </w:r>
    </w:p>
    <w:p w:rsidR="009D21A6" w:rsidRDefault="009D21A6"/>
    <w:sectPr w:rsidR="009D21A6" w:rsidSect="009D21A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C93" w:rsidRDefault="00F93C93" w:rsidP="009D21A6">
      <w:pPr>
        <w:spacing w:after="0" w:line="240" w:lineRule="auto"/>
      </w:pPr>
      <w:r>
        <w:separator/>
      </w:r>
    </w:p>
  </w:endnote>
  <w:endnote w:type="continuationSeparator" w:id="0">
    <w:p w:rsidR="00F93C93" w:rsidRDefault="00F93C93" w:rsidP="009D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C93" w:rsidRDefault="00F93C93" w:rsidP="009D21A6">
      <w:pPr>
        <w:spacing w:after="0" w:line="240" w:lineRule="auto"/>
      </w:pPr>
      <w:r>
        <w:separator/>
      </w:r>
    </w:p>
  </w:footnote>
  <w:footnote w:type="continuationSeparator" w:id="0">
    <w:p w:rsidR="00F93C93" w:rsidRDefault="00F93C93" w:rsidP="009D2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307283"/>
      <w:docPartObj>
        <w:docPartGallery w:val="Page Numbers (Top of Page)"/>
        <w:docPartUnique/>
      </w:docPartObj>
    </w:sdtPr>
    <w:sdtEndPr/>
    <w:sdtContent>
      <w:p w:rsidR="00F21EB8" w:rsidRDefault="00F21EB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4A2">
          <w:rPr>
            <w:noProof/>
          </w:rPr>
          <w:t>3</w:t>
        </w:r>
        <w:r>
          <w:fldChar w:fldCharType="end"/>
        </w:r>
      </w:p>
    </w:sdtContent>
  </w:sdt>
  <w:p w:rsidR="00F21EB8" w:rsidRDefault="00F21E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C2C0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F6E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5AF4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522D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BEA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361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CC2F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145C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1ED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B21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4057B"/>
    <w:multiLevelType w:val="hybridMultilevel"/>
    <w:tmpl w:val="6354FE18"/>
    <w:lvl w:ilvl="0" w:tplc="24146A6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ADA7B12"/>
    <w:multiLevelType w:val="hybridMultilevel"/>
    <w:tmpl w:val="7DCC5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B445E8B"/>
    <w:multiLevelType w:val="hybridMultilevel"/>
    <w:tmpl w:val="869A645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C0B2608"/>
    <w:multiLevelType w:val="hybridMultilevel"/>
    <w:tmpl w:val="81EC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C130FF"/>
    <w:multiLevelType w:val="hybridMultilevel"/>
    <w:tmpl w:val="25A0AF58"/>
    <w:lvl w:ilvl="0" w:tplc="362A38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94F12AA"/>
    <w:multiLevelType w:val="hybridMultilevel"/>
    <w:tmpl w:val="7282729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B1420B"/>
    <w:multiLevelType w:val="hybridMultilevel"/>
    <w:tmpl w:val="CC44D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04A63AA"/>
    <w:multiLevelType w:val="hybridMultilevel"/>
    <w:tmpl w:val="C54685EA"/>
    <w:lvl w:ilvl="0" w:tplc="F35CA96A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2BCC71BE"/>
    <w:multiLevelType w:val="hybridMultilevel"/>
    <w:tmpl w:val="AE4AB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5B3C0E"/>
    <w:multiLevelType w:val="hybridMultilevel"/>
    <w:tmpl w:val="2C122AC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F0500BE"/>
    <w:multiLevelType w:val="multilevel"/>
    <w:tmpl w:val="1430C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1" w15:restartNumberingAfterBreak="0">
    <w:nsid w:val="2F4947F8"/>
    <w:multiLevelType w:val="multilevel"/>
    <w:tmpl w:val="5BB6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5760C8"/>
    <w:multiLevelType w:val="hybridMultilevel"/>
    <w:tmpl w:val="8610B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8822431"/>
    <w:multiLevelType w:val="hybridMultilevel"/>
    <w:tmpl w:val="0BCA8B9A"/>
    <w:lvl w:ilvl="0" w:tplc="A516DD6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7634"/>
    <w:multiLevelType w:val="hybridMultilevel"/>
    <w:tmpl w:val="F0489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BDA697E"/>
    <w:multiLevelType w:val="hybridMultilevel"/>
    <w:tmpl w:val="74F099CE"/>
    <w:lvl w:ilvl="0" w:tplc="FC98DCA6">
      <w:start w:val="1"/>
      <w:numFmt w:val="decimal"/>
      <w:lvlText w:val="%1."/>
      <w:lvlJc w:val="left"/>
      <w:pPr>
        <w:tabs>
          <w:tab w:val="num" w:pos="2190"/>
        </w:tabs>
        <w:ind w:left="21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0"/>
        </w:tabs>
        <w:ind w:left="29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0"/>
        </w:tabs>
        <w:ind w:left="36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0"/>
        </w:tabs>
        <w:ind w:left="43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0"/>
        </w:tabs>
        <w:ind w:left="50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0"/>
        </w:tabs>
        <w:ind w:left="57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0"/>
        </w:tabs>
        <w:ind w:left="65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0"/>
        </w:tabs>
        <w:ind w:left="72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0"/>
        </w:tabs>
        <w:ind w:left="7950" w:hanging="180"/>
      </w:pPr>
    </w:lvl>
  </w:abstractNum>
  <w:abstractNum w:abstractNumId="26" w15:restartNumberingAfterBreak="0">
    <w:nsid w:val="3D547E70"/>
    <w:multiLevelType w:val="hybridMultilevel"/>
    <w:tmpl w:val="FEA8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6E5FD7"/>
    <w:multiLevelType w:val="hybridMultilevel"/>
    <w:tmpl w:val="F0E4067C"/>
    <w:lvl w:ilvl="0" w:tplc="B80E6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CA02BC"/>
    <w:multiLevelType w:val="multilevel"/>
    <w:tmpl w:val="12408AB0"/>
    <w:lvl w:ilvl="0">
      <w:start w:val="7"/>
      <w:numFmt w:val="upperRoman"/>
      <w:lvlText w:val="%1."/>
      <w:lvlJc w:val="left"/>
      <w:pPr>
        <w:ind w:left="720" w:hanging="720"/>
      </w:pPr>
      <w:rPr>
        <w:rFonts w:cs="Calibri" w:hint="default"/>
      </w:rPr>
    </w:lvl>
    <w:lvl w:ilvl="1">
      <w:start w:val="5"/>
      <w:numFmt w:val="decimal"/>
      <w:lvlText w:val="%1.%2."/>
      <w:lvlJc w:val="left"/>
      <w:pPr>
        <w:ind w:left="1129" w:hanging="42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Calibri" w:hint="default"/>
      </w:rPr>
    </w:lvl>
  </w:abstractNum>
  <w:abstractNum w:abstractNumId="29" w15:restartNumberingAfterBreak="0">
    <w:nsid w:val="43776B7F"/>
    <w:multiLevelType w:val="multilevel"/>
    <w:tmpl w:val="46EE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9E4579"/>
    <w:multiLevelType w:val="hybridMultilevel"/>
    <w:tmpl w:val="DDAEE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BE1BB4"/>
    <w:multiLevelType w:val="multilevel"/>
    <w:tmpl w:val="7B14168E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464" w:hanging="1800"/>
      </w:pPr>
      <w:rPr>
        <w:rFonts w:hint="default"/>
      </w:rPr>
    </w:lvl>
  </w:abstractNum>
  <w:abstractNum w:abstractNumId="32" w15:restartNumberingAfterBreak="0">
    <w:nsid w:val="564F6F6B"/>
    <w:multiLevelType w:val="hybridMultilevel"/>
    <w:tmpl w:val="43E65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F724F5"/>
    <w:multiLevelType w:val="hybridMultilevel"/>
    <w:tmpl w:val="5CDE442E"/>
    <w:lvl w:ilvl="0" w:tplc="AFFE3AF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3A55AA"/>
    <w:multiLevelType w:val="hybridMultilevel"/>
    <w:tmpl w:val="F476D850"/>
    <w:lvl w:ilvl="0" w:tplc="EC226B4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C67166E"/>
    <w:multiLevelType w:val="hybridMultilevel"/>
    <w:tmpl w:val="38C41302"/>
    <w:lvl w:ilvl="0" w:tplc="8110A8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9884FA1"/>
    <w:multiLevelType w:val="multilevel"/>
    <w:tmpl w:val="2D1E57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37" w15:restartNumberingAfterBreak="0">
    <w:nsid w:val="6AA62663"/>
    <w:multiLevelType w:val="multilevel"/>
    <w:tmpl w:val="D800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B5039BB"/>
    <w:multiLevelType w:val="multilevel"/>
    <w:tmpl w:val="D442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44195D"/>
    <w:multiLevelType w:val="hybridMultilevel"/>
    <w:tmpl w:val="50228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5506CD"/>
    <w:multiLevelType w:val="hybridMultilevel"/>
    <w:tmpl w:val="D6BEE5A4"/>
    <w:lvl w:ilvl="0" w:tplc="893C5316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EB42CAB"/>
    <w:multiLevelType w:val="multilevel"/>
    <w:tmpl w:val="A4D4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D770DD"/>
    <w:multiLevelType w:val="multilevel"/>
    <w:tmpl w:val="37228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7C2B52FC"/>
    <w:multiLevelType w:val="multilevel"/>
    <w:tmpl w:val="8B02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30"/>
  </w:num>
  <w:num w:numId="5">
    <w:abstractNumId w:val="24"/>
  </w:num>
  <w:num w:numId="6">
    <w:abstractNumId w:val="16"/>
  </w:num>
  <w:num w:numId="7">
    <w:abstractNumId w:val="36"/>
  </w:num>
  <w:num w:numId="8">
    <w:abstractNumId w:val="26"/>
  </w:num>
  <w:num w:numId="9">
    <w:abstractNumId w:val="12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5"/>
  </w:num>
  <w:num w:numId="13">
    <w:abstractNumId w:val="18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2"/>
  </w:num>
  <w:num w:numId="18">
    <w:abstractNumId w:val="3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3"/>
  </w:num>
  <w:num w:numId="34">
    <w:abstractNumId w:val="28"/>
  </w:num>
  <w:num w:numId="35">
    <w:abstractNumId w:val="27"/>
  </w:num>
  <w:num w:numId="36">
    <w:abstractNumId w:val="42"/>
  </w:num>
  <w:num w:numId="37">
    <w:abstractNumId w:val="35"/>
  </w:num>
  <w:num w:numId="38">
    <w:abstractNumId w:val="31"/>
  </w:num>
  <w:num w:numId="39">
    <w:abstractNumId w:val="38"/>
  </w:num>
  <w:num w:numId="40">
    <w:abstractNumId w:val="43"/>
  </w:num>
  <w:num w:numId="41">
    <w:abstractNumId w:val="29"/>
  </w:num>
  <w:num w:numId="42">
    <w:abstractNumId w:val="41"/>
  </w:num>
  <w:num w:numId="43">
    <w:abstractNumId w:val="21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1B"/>
    <w:rsid w:val="000218EE"/>
    <w:rsid w:val="000B4D55"/>
    <w:rsid w:val="000E4CF5"/>
    <w:rsid w:val="00134F73"/>
    <w:rsid w:val="001876D2"/>
    <w:rsid w:val="003A056C"/>
    <w:rsid w:val="003D0E52"/>
    <w:rsid w:val="004C485B"/>
    <w:rsid w:val="0050058E"/>
    <w:rsid w:val="00554D91"/>
    <w:rsid w:val="005919CF"/>
    <w:rsid w:val="00591B8E"/>
    <w:rsid w:val="006214A2"/>
    <w:rsid w:val="00763A2E"/>
    <w:rsid w:val="007E1574"/>
    <w:rsid w:val="00812750"/>
    <w:rsid w:val="00876C59"/>
    <w:rsid w:val="00926197"/>
    <w:rsid w:val="00957B83"/>
    <w:rsid w:val="009D21A6"/>
    <w:rsid w:val="00A36C0F"/>
    <w:rsid w:val="00AE278D"/>
    <w:rsid w:val="00B00037"/>
    <w:rsid w:val="00BA56FE"/>
    <w:rsid w:val="00BB26B1"/>
    <w:rsid w:val="00CD0126"/>
    <w:rsid w:val="00D078EC"/>
    <w:rsid w:val="00D84B82"/>
    <w:rsid w:val="00E72C1B"/>
    <w:rsid w:val="00ED11EF"/>
    <w:rsid w:val="00EE5524"/>
    <w:rsid w:val="00F21EB8"/>
    <w:rsid w:val="00F22C68"/>
    <w:rsid w:val="00F32879"/>
    <w:rsid w:val="00F71F45"/>
    <w:rsid w:val="00F9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BFE2"/>
  <w15:chartTrackingRefBased/>
  <w15:docId w15:val="{E5AF2A75-C2AF-440A-83BD-9D629395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D21A6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D21A6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1A6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1A6"/>
  </w:style>
  <w:style w:type="character" w:customStyle="1" w:styleId="10">
    <w:name w:val="Заголовок 1 Знак"/>
    <w:basedOn w:val="a0"/>
    <w:link w:val="1"/>
    <w:rsid w:val="009D21A6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9D21A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21A6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21A6"/>
  </w:style>
  <w:style w:type="paragraph" w:styleId="HTML">
    <w:name w:val="HTML Preformatted"/>
    <w:basedOn w:val="a"/>
    <w:link w:val="HTML0"/>
    <w:uiPriority w:val="99"/>
    <w:unhideWhenUsed/>
    <w:rsid w:val="009D21A6"/>
    <w:pPr>
      <w:spacing w:after="200" w:line="276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21A6"/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unhideWhenUsed/>
    <w:rsid w:val="009D21A6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9D21A6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9D21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D21A6"/>
  </w:style>
  <w:style w:type="numbering" w:customStyle="1" w:styleId="111">
    <w:name w:val="Нет списка111"/>
    <w:next w:val="a2"/>
    <w:uiPriority w:val="99"/>
    <w:semiHidden/>
    <w:unhideWhenUsed/>
    <w:rsid w:val="009D21A6"/>
  </w:style>
  <w:style w:type="paragraph" w:styleId="a7">
    <w:name w:val="footer"/>
    <w:basedOn w:val="a"/>
    <w:link w:val="a8"/>
    <w:uiPriority w:val="99"/>
    <w:unhideWhenUsed/>
    <w:rsid w:val="009D21A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9D21A6"/>
    <w:rPr>
      <w:rFonts w:ascii="Calibri" w:eastAsia="Calibri" w:hAnsi="Calibri" w:cs="Times New Roman"/>
    </w:rPr>
  </w:style>
  <w:style w:type="character" w:styleId="a9">
    <w:name w:val="line number"/>
    <w:uiPriority w:val="99"/>
    <w:semiHidden/>
    <w:unhideWhenUsed/>
    <w:rsid w:val="009D21A6"/>
  </w:style>
  <w:style w:type="numbering" w:customStyle="1" w:styleId="21">
    <w:name w:val="Нет списка2"/>
    <w:next w:val="a2"/>
    <w:uiPriority w:val="99"/>
    <w:semiHidden/>
    <w:unhideWhenUsed/>
    <w:rsid w:val="009D21A6"/>
  </w:style>
  <w:style w:type="paragraph" w:styleId="aa">
    <w:name w:val="No Spacing"/>
    <w:link w:val="ab"/>
    <w:autoRedefine/>
    <w:uiPriority w:val="1"/>
    <w:qFormat/>
    <w:rsid w:val="009D21A6"/>
    <w:pPr>
      <w:spacing w:after="0" w:line="240" w:lineRule="auto"/>
      <w:jc w:val="center"/>
    </w:pPr>
    <w:rPr>
      <w:rFonts w:ascii="Times New Roman" w:eastAsia="Times New Roman" w:hAnsi="Times New Roman" w:cs="Calibri"/>
      <w:sz w:val="24"/>
    </w:rPr>
  </w:style>
  <w:style w:type="character" w:customStyle="1" w:styleId="ab">
    <w:name w:val="Без интервала Знак"/>
    <w:link w:val="aa"/>
    <w:uiPriority w:val="1"/>
    <w:locked/>
    <w:rsid w:val="009D21A6"/>
    <w:rPr>
      <w:rFonts w:ascii="Times New Roman" w:eastAsia="Times New Roman" w:hAnsi="Times New Roman" w:cs="Calibri"/>
      <w:sz w:val="24"/>
    </w:rPr>
  </w:style>
  <w:style w:type="paragraph" w:styleId="ac">
    <w:name w:val="List Paragraph"/>
    <w:basedOn w:val="a"/>
    <w:uiPriority w:val="34"/>
    <w:qFormat/>
    <w:rsid w:val="009D21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9D21A6"/>
  </w:style>
  <w:style w:type="numbering" w:customStyle="1" w:styleId="11111">
    <w:name w:val="Нет списка11111"/>
    <w:next w:val="a2"/>
    <w:uiPriority w:val="99"/>
    <w:semiHidden/>
    <w:unhideWhenUsed/>
    <w:rsid w:val="009D21A6"/>
  </w:style>
  <w:style w:type="table" w:styleId="ad">
    <w:name w:val="Table Grid"/>
    <w:basedOn w:val="a1"/>
    <w:uiPriority w:val="39"/>
    <w:rsid w:val="009D21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TML1">
    <w:name w:val="Стандартный HTML Знак1"/>
    <w:uiPriority w:val="99"/>
    <w:semiHidden/>
    <w:rsid w:val="009D21A6"/>
    <w:rPr>
      <w:rFonts w:ascii="Consolas" w:eastAsia="Calibri" w:hAnsi="Consolas" w:cs="Consolas"/>
      <w:sz w:val="20"/>
      <w:szCs w:val="20"/>
    </w:rPr>
  </w:style>
  <w:style w:type="character" w:customStyle="1" w:styleId="HTMLPreformattedChar1">
    <w:name w:val="HTML Preformatted Char1"/>
    <w:uiPriority w:val="99"/>
    <w:semiHidden/>
    <w:rsid w:val="009D21A6"/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uiPriority w:val="99"/>
    <w:rsid w:val="009D21A6"/>
    <w:pPr>
      <w:spacing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">
    <w:name w:val="Основной текст с отступом Знак"/>
    <w:link w:val="af0"/>
    <w:uiPriority w:val="99"/>
    <w:rsid w:val="009D21A6"/>
    <w:rPr>
      <w:rFonts w:cs="Calibri"/>
      <w:sz w:val="24"/>
      <w:szCs w:val="24"/>
    </w:rPr>
  </w:style>
  <w:style w:type="paragraph" w:styleId="af0">
    <w:name w:val="Body Text Indent"/>
    <w:basedOn w:val="a"/>
    <w:link w:val="af"/>
    <w:uiPriority w:val="99"/>
    <w:rsid w:val="009D21A6"/>
    <w:pPr>
      <w:spacing w:after="0" w:line="240" w:lineRule="auto"/>
      <w:ind w:firstLine="720"/>
      <w:jc w:val="both"/>
    </w:pPr>
    <w:rPr>
      <w:rFonts w:cs="Calibri"/>
      <w:sz w:val="24"/>
      <w:szCs w:val="24"/>
    </w:rPr>
  </w:style>
  <w:style w:type="character" w:customStyle="1" w:styleId="12">
    <w:name w:val="Основной текст с отступом Знак1"/>
    <w:basedOn w:val="a0"/>
    <w:uiPriority w:val="99"/>
    <w:semiHidden/>
    <w:rsid w:val="009D21A6"/>
  </w:style>
  <w:style w:type="character" w:customStyle="1" w:styleId="BodyTextIndentChar">
    <w:name w:val="Body Text Indent Char"/>
    <w:uiPriority w:val="99"/>
    <w:semiHidden/>
    <w:rsid w:val="009D21A6"/>
  </w:style>
  <w:style w:type="paragraph" w:customStyle="1" w:styleId="13">
    <w:name w:val="Без интервала1"/>
    <w:uiPriority w:val="99"/>
    <w:rsid w:val="009D21A6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onsPlusCell">
    <w:name w:val="ConsPlusCell"/>
    <w:uiPriority w:val="99"/>
    <w:rsid w:val="009D2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name w:val="МОН"/>
    <w:basedOn w:val="a"/>
    <w:uiPriority w:val="99"/>
    <w:rsid w:val="009D21A6"/>
    <w:pPr>
      <w:spacing w:after="0" w:line="36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ConsNormal">
    <w:name w:val="ConsNormal"/>
    <w:uiPriority w:val="99"/>
    <w:rsid w:val="009D21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page number"/>
    <w:rsid w:val="009D21A6"/>
  </w:style>
  <w:style w:type="character" w:styleId="af3">
    <w:name w:val="Hyperlink"/>
    <w:uiPriority w:val="99"/>
    <w:unhideWhenUsed/>
    <w:rsid w:val="009D21A6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9D21A6"/>
    <w:rPr>
      <w:color w:val="800080"/>
      <w:u w:val="single"/>
    </w:rPr>
  </w:style>
  <w:style w:type="paragraph" w:customStyle="1" w:styleId="font5">
    <w:name w:val="font5"/>
    <w:basedOn w:val="a"/>
    <w:rsid w:val="009D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9D2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D2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D2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D21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9D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D21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D21A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9D2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D2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9D2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9D2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9D2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9D21A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9D21A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9D21A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9D21A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9D21A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9D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9D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9D21A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9D2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9D21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9D2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D2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9D21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D2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9D21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9D2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9D21A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9D21A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9D21A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9D21A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9D21A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9D21A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9D2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9D21A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9D21A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9D21A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9D2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9D21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9D2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9D21A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9D21A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9D21A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9D21A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9D21A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9D21A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9D2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9D21A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9D21A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9D21A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9D2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9D2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9D21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9D21A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9D21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9D21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9D2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9D21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9D21A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9D21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9D21A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9D21A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9D21A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9D21A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9D21A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9D21A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9D21A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9D21A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9D21A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9D21A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0">
    <w:name w:val="Нет списка21"/>
    <w:next w:val="a2"/>
    <w:uiPriority w:val="99"/>
    <w:semiHidden/>
    <w:unhideWhenUsed/>
    <w:rsid w:val="009D21A6"/>
  </w:style>
  <w:style w:type="numbering" w:customStyle="1" w:styleId="120">
    <w:name w:val="Нет списка12"/>
    <w:next w:val="a2"/>
    <w:uiPriority w:val="99"/>
    <w:semiHidden/>
    <w:unhideWhenUsed/>
    <w:rsid w:val="009D21A6"/>
  </w:style>
  <w:style w:type="paragraph" w:customStyle="1" w:styleId="ConsPlusNonformat">
    <w:name w:val="ConsPlusNonformat"/>
    <w:uiPriority w:val="99"/>
    <w:rsid w:val="009D21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4">
    <w:name w:val="Сетка таблицы1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9D21A6"/>
  </w:style>
  <w:style w:type="numbering" w:customStyle="1" w:styleId="130">
    <w:name w:val="Нет списка13"/>
    <w:next w:val="a2"/>
    <w:uiPriority w:val="99"/>
    <w:semiHidden/>
    <w:unhideWhenUsed/>
    <w:rsid w:val="009D21A6"/>
  </w:style>
  <w:style w:type="table" w:customStyle="1" w:styleId="32">
    <w:name w:val="Сетка таблицы3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9D21A6"/>
  </w:style>
  <w:style w:type="paragraph" w:customStyle="1" w:styleId="font6">
    <w:name w:val="font6"/>
    <w:basedOn w:val="a"/>
    <w:rsid w:val="009D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9D21A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40">
    <w:name w:val="Сетка таблицы4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D21A6"/>
  </w:style>
  <w:style w:type="table" w:customStyle="1" w:styleId="50">
    <w:name w:val="Сетка таблицы5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9D21A6"/>
  </w:style>
  <w:style w:type="numbering" w:customStyle="1" w:styleId="140">
    <w:name w:val="Нет списка14"/>
    <w:next w:val="a2"/>
    <w:uiPriority w:val="99"/>
    <w:semiHidden/>
    <w:unhideWhenUsed/>
    <w:rsid w:val="009D21A6"/>
  </w:style>
  <w:style w:type="numbering" w:customStyle="1" w:styleId="112">
    <w:name w:val="Нет списка112"/>
    <w:next w:val="a2"/>
    <w:uiPriority w:val="99"/>
    <w:semiHidden/>
    <w:unhideWhenUsed/>
    <w:rsid w:val="009D21A6"/>
  </w:style>
  <w:style w:type="table" w:customStyle="1" w:styleId="60">
    <w:name w:val="Сетка таблицы6"/>
    <w:basedOn w:val="a1"/>
    <w:next w:val="ad"/>
    <w:uiPriority w:val="39"/>
    <w:rsid w:val="009D21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D21A6"/>
  </w:style>
  <w:style w:type="numbering" w:customStyle="1" w:styleId="121">
    <w:name w:val="Нет списка121"/>
    <w:next w:val="a2"/>
    <w:uiPriority w:val="99"/>
    <w:semiHidden/>
    <w:unhideWhenUsed/>
    <w:rsid w:val="009D21A6"/>
  </w:style>
  <w:style w:type="table" w:customStyle="1" w:styleId="113">
    <w:name w:val="Сетка таблицы11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9D21A6"/>
  </w:style>
  <w:style w:type="numbering" w:customStyle="1" w:styleId="131">
    <w:name w:val="Нет списка131"/>
    <w:next w:val="a2"/>
    <w:uiPriority w:val="99"/>
    <w:semiHidden/>
    <w:unhideWhenUsed/>
    <w:rsid w:val="009D21A6"/>
  </w:style>
  <w:style w:type="table" w:customStyle="1" w:styleId="311">
    <w:name w:val="Сетка таблицы31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1"/>
    <w:next w:val="a2"/>
    <w:uiPriority w:val="99"/>
    <w:semiHidden/>
    <w:unhideWhenUsed/>
    <w:rsid w:val="009D21A6"/>
  </w:style>
  <w:style w:type="table" w:customStyle="1" w:styleId="410">
    <w:name w:val="Сетка таблицы41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1"/>
    <w:next w:val="a2"/>
    <w:uiPriority w:val="99"/>
    <w:semiHidden/>
    <w:unhideWhenUsed/>
    <w:rsid w:val="009D21A6"/>
  </w:style>
  <w:style w:type="table" w:customStyle="1" w:styleId="510">
    <w:name w:val="Сетка таблицы51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9D21A6"/>
  </w:style>
  <w:style w:type="numbering" w:customStyle="1" w:styleId="15">
    <w:name w:val="Нет списка15"/>
    <w:next w:val="a2"/>
    <w:uiPriority w:val="99"/>
    <w:semiHidden/>
    <w:unhideWhenUsed/>
    <w:rsid w:val="009D21A6"/>
  </w:style>
  <w:style w:type="numbering" w:customStyle="1" w:styleId="1130">
    <w:name w:val="Нет списка113"/>
    <w:next w:val="a2"/>
    <w:uiPriority w:val="99"/>
    <w:semiHidden/>
    <w:unhideWhenUsed/>
    <w:rsid w:val="009D21A6"/>
  </w:style>
  <w:style w:type="numbering" w:customStyle="1" w:styleId="23">
    <w:name w:val="Нет списка23"/>
    <w:next w:val="a2"/>
    <w:uiPriority w:val="99"/>
    <w:semiHidden/>
    <w:unhideWhenUsed/>
    <w:rsid w:val="009D21A6"/>
  </w:style>
  <w:style w:type="numbering" w:customStyle="1" w:styleId="122">
    <w:name w:val="Нет списка122"/>
    <w:next w:val="a2"/>
    <w:uiPriority w:val="99"/>
    <w:semiHidden/>
    <w:unhideWhenUsed/>
    <w:rsid w:val="009D21A6"/>
  </w:style>
  <w:style w:type="numbering" w:customStyle="1" w:styleId="320">
    <w:name w:val="Нет списка32"/>
    <w:next w:val="a2"/>
    <w:uiPriority w:val="99"/>
    <w:semiHidden/>
    <w:unhideWhenUsed/>
    <w:rsid w:val="009D21A6"/>
  </w:style>
  <w:style w:type="numbering" w:customStyle="1" w:styleId="132">
    <w:name w:val="Нет списка132"/>
    <w:next w:val="a2"/>
    <w:uiPriority w:val="99"/>
    <w:semiHidden/>
    <w:unhideWhenUsed/>
    <w:rsid w:val="009D21A6"/>
  </w:style>
  <w:style w:type="numbering" w:customStyle="1" w:styleId="42">
    <w:name w:val="Нет списка42"/>
    <w:next w:val="a2"/>
    <w:uiPriority w:val="99"/>
    <w:semiHidden/>
    <w:unhideWhenUsed/>
    <w:rsid w:val="009D21A6"/>
  </w:style>
  <w:style w:type="numbering" w:customStyle="1" w:styleId="52">
    <w:name w:val="Нет списка52"/>
    <w:next w:val="a2"/>
    <w:uiPriority w:val="99"/>
    <w:semiHidden/>
    <w:unhideWhenUsed/>
    <w:rsid w:val="009D21A6"/>
  </w:style>
  <w:style w:type="numbering" w:customStyle="1" w:styleId="61">
    <w:name w:val="Нет списка61"/>
    <w:next w:val="a2"/>
    <w:uiPriority w:val="99"/>
    <w:semiHidden/>
    <w:unhideWhenUsed/>
    <w:rsid w:val="009D21A6"/>
  </w:style>
  <w:style w:type="table" w:customStyle="1" w:styleId="610">
    <w:name w:val="Сетка таблицы61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9D21A6"/>
  </w:style>
  <w:style w:type="table" w:customStyle="1" w:styleId="70">
    <w:name w:val="Сетка таблицы7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9D21A6"/>
  </w:style>
  <w:style w:type="numbering" w:customStyle="1" w:styleId="16">
    <w:name w:val="Нет списка16"/>
    <w:next w:val="a2"/>
    <w:uiPriority w:val="99"/>
    <w:semiHidden/>
    <w:unhideWhenUsed/>
    <w:rsid w:val="009D21A6"/>
  </w:style>
  <w:style w:type="numbering" w:customStyle="1" w:styleId="24">
    <w:name w:val="Нет списка24"/>
    <w:next w:val="a2"/>
    <w:uiPriority w:val="99"/>
    <w:semiHidden/>
    <w:unhideWhenUsed/>
    <w:rsid w:val="009D21A6"/>
  </w:style>
  <w:style w:type="numbering" w:customStyle="1" w:styleId="114">
    <w:name w:val="Нет списка114"/>
    <w:next w:val="a2"/>
    <w:uiPriority w:val="99"/>
    <w:semiHidden/>
    <w:unhideWhenUsed/>
    <w:rsid w:val="009D21A6"/>
  </w:style>
  <w:style w:type="numbering" w:customStyle="1" w:styleId="1112">
    <w:name w:val="Нет списка1112"/>
    <w:next w:val="a2"/>
    <w:uiPriority w:val="99"/>
    <w:semiHidden/>
    <w:unhideWhenUsed/>
    <w:rsid w:val="009D21A6"/>
  </w:style>
  <w:style w:type="table" w:customStyle="1" w:styleId="80">
    <w:name w:val="Сетка таблицы8"/>
    <w:basedOn w:val="a1"/>
    <w:next w:val="ad"/>
    <w:uiPriority w:val="39"/>
    <w:rsid w:val="009D21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9D21A6"/>
  </w:style>
  <w:style w:type="numbering" w:customStyle="1" w:styleId="123">
    <w:name w:val="Нет списка123"/>
    <w:next w:val="a2"/>
    <w:uiPriority w:val="99"/>
    <w:semiHidden/>
    <w:unhideWhenUsed/>
    <w:rsid w:val="009D21A6"/>
  </w:style>
  <w:style w:type="table" w:customStyle="1" w:styleId="124">
    <w:name w:val="Сетка таблицы12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D21A6"/>
  </w:style>
  <w:style w:type="numbering" w:customStyle="1" w:styleId="133">
    <w:name w:val="Нет списка133"/>
    <w:next w:val="a2"/>
    <w:uiPriority w:val="99"/>
    <w:semiHidden/>
    <w:unhideWhenUsed/>
    <w:rsid w:val="009D21A6"/>
  </w:style>
  <w:style w:type="table" w:customStyle="1" w:styleId="321">
    <w:name w:val="Сетка таблицы32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3"/>
    <w:next w:val="a2"/>
    <w:uiPriority w:val="99"/>
    <w:semiHidden/>
    <w:unhideWhenUsed/>
    <w:rsid w:val="009D21A6"/>
  </w:style>
  <w:style w:type="table" w:customStyle="1" w:styleId="420">
    <w:name w:val="Сетка таблицы42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3"/>
    <w:next w:val="a2"/>
    <w:uiPriority w:val="99"/>
    <w:semiHidden/>
    <w:unhideWhenUsed/>
    <w:rsid w:val="009D21A6"/>
  </w:style>
  <w:style w:type="table" w:customStyle="1" w:styleId="520">
    <w:name w:val="Сетка таблицы52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2"/>
    <w:next w:val="a2"/>
    <w:uiPriority w:val="99"/>
    <w:semiHidden/>
    <w:unhideWhenUsed/>
    <w:rsid w:val="009D21A6"/>
  </w:style>
  <w:style w:type="numbering" w:customStyle="1" w:styleId="141">
    <w:name w:val="Нет списка141"/>
    <w:next w:val="a2"/>
    <w:uiPriority w:val="99"/>
    <w:semiHidden/>
    <w:unhideWhenUsed/>
    <w:rsid w:val="009D21A6"/>
  </w:style>
  <w:style w:type="numbering" w:customStyle="1" w:styleId="1121">
    <w:name w:val="Нет списка1121"/>
    <w:next w:val="a2"/>
    <w:uiPriority w:val="99"/>
    <w:semiHidden/>
    <w:unhideWhenUsed/>
    <w:rsid w:val="009D21A6"/>
  </w:style>
  <w:style w:type="table" w:customStyle="1" w:styleId="620">
    <w:name w:val="Сетка таблицы62"/>
    <w:basedOn w:val="a1"/>
    <w:next w:val="ad"/>
    <w:uiPriority w:val="39"/>
    <w:rsid w:val="009D21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D21A6"/>
  </w:style>
  <w:style w:type="numbering" w:customStyle="1" w:styleId="1211">
    <w:name w:val="Нет списка1211"/>
    <w:next w:val="a2"/>
    <w:uiPriority w:val="99"/>
    <w:semiHidden/>
    <w:unhideWhenUsed/>
    <w:rsid w:val="009D21A6"/>
  </w:style>
  <w:style w:type="table" w:customStyle="1" w:styleId="1110">
    <w:name w:val="Сетка таблицы111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9D21A6"/>
  </w:style>
  <w:style w:type="numbering" w:customStyle="1" w:styleId="1311">
    <w:name w:val="Нет списка1311"/>
    <w:next w:val="a2"/>
    <w:uiPriority w:val="99"/>
    <w:semiHidden/>
    <w:unhideWhenUsed/>
    <w:rsid w:val="009D21A6"/>
  </w:style>
  <w:style w:type="table" w:customStyle="1" w:styleId="3111">
    <w:name w:val="Сетка таблицы311"/>
    <w:basedOn w:val="a1"/>
    <w:next w:val="ad"/>
    <w:rsid w:val="009D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1"/>
    <w:next w:val="a2"/>
    <w:uiPriority w:val="99"/>
    <w:semiHidden/>
    <w:unhideWhenUsed/>
    <w:rsid w:val="009D21A6"/>
  </w:style>
  <w:style w:type="table" w:customStyle="1" w:styleId="4110">
    <w:name w:val="Сетка таблицы411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1"/>
    <w:next w:val="a2"/>
    <w:uiPriority w:val="99"/>
    <w:semiHidden/>
    <w:unhideWhenUsed/>
    <w:rsid w:val="009D21A6"/>
  </w:style>
  <w:style w:type="table" w:customStyle="1" w:styleId="5110">
    <w:name w:val="Сетка таблицы511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2"/>
    <w:uiPriority w:val="99"/>
    <w:semiHidden/>
    <w:unhideWhenUsed/>
    <w:rsid w:val="009D21A6"/>
  </w:style>
  <w:style w:type="numbering" w:customStyle="1" w:styleId="151">
    <w:name w:val="Нет списка151"/>
    <w:next w:val="a2"/>
    <w:uiPriority w:val="99"/>
    <w:semiHidden/>
    <w:unhideWhenUsed/>
    <w:rsid w:val="009D21A6"/>
  </w:style>
  <w:style w:type="numbering" w:customStyle="1" w:styleId="1131">
    <w:name w:val="Нет списка1131"/>
    <w:next w:val="a2"/>
    <w:uiPriority w:val="99"/>
    <w:semiHidden/>
    <w:unhideWhenUsed/>
    <w:rsid w:val="009D21A6"/>
  </w:style>
  <w:style w:type="numbering" w:customStyle="1" w:styleId="231">
    <w:name w:val="Нет списка231"/>
    <w:next w:val="a2"/>
    <w:uiPriority w:val="99"/>
    <w:semiHidden/>
    <w:unhideWhenUsed/>
    <w:rsid w:val="009D21A6"/>
  </w:style>
  <w:style w:type="numbering" w:customStyle="1" w:styleId="1221">
    <w:name w:val="Нет списка1221"/>
    <w:next w:val="a2"/>
    <w:uiPriority w:val="99"/>
    <w:semiHidden/>
    <w:unhideWhenUsed/>
    <w:rsid w:val="009D21A6"/>
  </w:style>
  <w:style w:type="numbering" w:customStyle="1" w:styleId="3210">
    <w:name w:val="Нет списка321"/>
    <w:next w:val="a2"/>
    <w:uiPriority w:val="99"/>
    <w:semiHidden/>
    <w:unhideWhenUsed/>
    <w:rsid w:val="009D21A6"/>
  </w:style>
  <w:style w:type="numbering" w:customStyle="1" w:styleId="1321">
    <w:name w:val="Нет списка1321"/>
    <w:next w:val="a2"/>
    <w:uiPriority w:val="99"/>
    <w:semiHidden/>
    <w:unhideWhenUsed/>
    <w:rsid w:val="009D21A6"/>
  </w:style>
  <w:style w:type="numbering" w:customStyle="1" w:styleId="421">
    <w:name w:val="Нет списка421"/>
    <w:next w:val="a2"/>
    <w:uiPriority w:val="99"/>
    <w:semiHidden/>
    <w:unhideWhenUsed/>
    <w:rsid w:val="009D21A6"/>
  </w:style>
  <w:style w:type="numbering" w:customStyle="1" w:styleId="521">
    <w:name w:val="Нет списка521"/>
    <w:next w:val="a2"/>
    <w:uiPriority w:val="99"/>
    <w:semiHidden/>
    <w:unhideWhenUsed/>
    <w:rsid w:val="009D21A6"/>
  </w:style>
  <w:style w:type="numbering" w:customStyle="1" w:styleId="611">
    <w:name w:val="Нет списка611"/>
    <w:next w:val="a2"/>
    <w:uiPriority w:val="99"/>
    <w:semiHidden/>
    <w:unhideWhenUsed/>
    <w:rsid w:val="009D21A6"/>
  </w:style>
  <w:style w:type="table" w:customStyle="1" w:styleId="6110">
    <w:name w:val="Сетка таблицы611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1"/>
    <w:next w:val="a2"/>
    <w:uiPriority w:val="99"/>
    <w:semiHidden/>
    <w:unhideWhenUsed/>
    <w:rsid w:val="009D21A6"/>
  </w:style>
  <w:style w:type="numbering" w:customStyle="1" w:styleId="161">
    <w:name w:val="Нет списка161"/>
    <w:next w:val="a2"/>
    <w:uiPriority w:val="99"/>
    <w:semiHidden/>
    <w:unhideWhenUsed/>
    <w:rsid w:val="009D21A6"/>
  </w:style>
  <w:style w:type="numbering" w:customStyle="1" w:styleId="1141">
    <w:name w:val="Нет списка1141"/>
    <w:next w:val="a2"/>
    <w:uiPriority w:val="99"/>
    <w:semiHidden/>
    <w:unhideWhenUsed/>
    <w:rsid w:val="009D21A6"/>
  </w:style>
  <w:style w:type="numbering" w:customStyle="1" w:styleId="241">
    <w:name w:val="Нет списка241"/>
    <w:next w:val="a2"/>
    <w:uiPriority w:val="99"/>
    <w:semiHidden/>
    <w:unhideWhenUsed/>
    <w:rsid w:val="009D21A6"/>
  </w:style>
  <w:style w:type="numbering" w:customStyle="1" w:styleId="111111">
    <w:name w:val="Нет списка111111"/>
    <w:next w:val="a2"/>
    <w:uiPriority w:val="99"/>
    <w:semiHidden/>
    <w:unhideWhenUsed/>
    <w:rsid w:val="009D21A6"/>
  </w:style>
  <w:style w:type="numbering" w:customStyle="1" w:styleId="1111111">
    <w:name w:val="Нет списка1111111"/>
    <w:next w:val="a2"/>
    <w:uiPriority w:val="99"/>
    <w:semiHidden/>
    <w:unhideWhenUsed/>
    <w:rsid w:val="009D21A6"/>
  </w:style>
  <w:style w:type="table" w:customStyle="1" w:styleId="710">
    <w:name w:val="Сетка таблицы71"/>
    <w:basedOn w:val="a1"/>
    <w:next w:val="ad"/>
    <w:uiPriority w:val="39"/>
    <w:rsid w:val="009D21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0">
    <w:name w:val="Нет списка2111"/>
    <w:next w:val="a2"/>
    <w:uiPriority w:val="99"/>
    <w:semiHidden/>
    <w:unhideWhenUsed/>
    <w:rsid w:val="009D21A6"/>
  </w:style>
  <w:style w:type="numbering" w:customStyle="1" w:styleId="1231">
    <w:name w:val="Нет списка1231"/>
    <w:next w:val="a2"/>
    <w:uiPriority w:val="99"/>
    <w:semiHidden/>
    <w:unhideWhenUsed/>
    <w:rsid w:val="009D21A6"/>
  </w:style>
  <w:style w:type="numbering" w:customStyle="1" w:styleId="331">
    <w:name w:val="Нет списка331"/>
    <w:next w:val="a2"/>
    <w:uiPriority w:val="99"/>
    <w:semiHidden/>
    <w:unhideWhenUsed/>
    <w:rsid w:val="009D21A6"/>
  </w:style>
  <w:style w:type="numbering" w:customStyle="1" w:styleId="1331">
    <w:name w:val="Нет списка1331"/>
    <w:next w:val="a2"/>
    <w:uiPriority w:val="99"/>
    <w:semiHidden/>
    <w:unhideWhenUsed/>
    <w:rsid w:val="009D21A6"/>
  </w:style>
  <w:style w:type="numbering" w:customStyle="1" w:styleId="431">
    <w:name w:val="Нет списка431"/>
    <w:next w:val="a2"/>
    <w:uiPriority w:val="99"/>
    <w:semiHidden/>
    <w:unhideWhenUsed/>
    <w:rsid w:val="009D21A6"/>
  </w:style>
  <w:style w:type="numbering" w:customStyle="1" w:styleId="531">
    <w:name w:val="Нет списка531"/>
    <w:next w:val="a2"/>
    <w:uiPriority w:val="99"/>
    <w:semiHidden/>
    <w:unhideWhenUsed/>
    <w:rsid w:val="009D21A6"/>
  </w:style>
  <w:style w:type="numbering" w:customStyle="1" w:styleId="621">
    <w:name w:val="Нет списка621"/>
    <w:next w:val="a2"/>
    <w:uiPriority w:val="99"/>
    <w:semiHidden/>
    <w:unhideWhenUsed/>
    <w:rsid w:val="009D21A6"/>
  </w:style>
  <w:style w:type="numbering" w:customStyle="1" w:styleId="1411">
    <w:name w:val="Нет списка1411"/>
    <w:next w:val="a2"/>
    <w:uiPriority w:val="99"/>
    <w:semiHidden/>
    <w:unhideWhenUsed/>
    <w:rsid w:val="009D21A6"/>
  </w:style>
  <w:style w:type="numbering" w:customStyle="1" w:styleId="11211">
    <w:name w:val="Нет списка11211"/>
    <w:next w:val="a2"/>
    <w:uiPriority w:val="99"/>
    <w:semiHidden/>
    <w:unhideWhenUsed/>
    <w:rsid w:val="009D21A6"/>
  </w:style>
  <w:style w:type="numbering" w:customStyle="1" w:styleId="2211">
    <w:name w:val="Нет списка2211"/>
    <w:next w:val="a2"/>
    <w:uiPriority w:val="99"/>
    <w:semiHidden/>
    <w:unhideWhenUsed/>
    <w:rsid w:val="009D21A6"/>
  </w:style>
  <w:style w:type="numbering" w:customStyle="1" w:styleId="12111">
    <w:name w:val="Нет списка12111"/>
    <w:next w:val="a2"/>
    <w:uiPriority w:val="99"/>
    <w:semiHidden/>
    <w:unhideWhenUsed/>
    <w:rsid w:val="009D21A6"/>
  </w:style>
  <w:style w:type="numbering" w:customStyle="1" w:styleId="31110">
    <w:name w:val="Нет списка3111"/>
    <w:next w:val="a2"/>
    <w:uiPriority w:val="99"/>
    <w:semiHidden/>
    <w:unhideWhenUsed/>
    <w:rsid w:val="009D21A6"/>
  </w:style>
  <w:style w:type="numbering" w:customStyle="1" w:styleId="13111">
    <w:name w:val="Нет списка13111"/>
    <w:next w:val="a2"/>
    <w:uiPriority w:val="99"/>
    <w:semiHidden/>
    <w:unhideWhenUsed/>
    <w:rsid w:val="009D21A6"/>
  </w:style>
  <w:style w:type="numbering" w:customStyle="1" w:styleId="4111">
    <w:name w:val="Нет списка4111"/>
    <w:next w:val="a2"/>
    <w:uiPriority w:val="99"/>
    <w:semiHidden/>
    <w:unhideWhenUsed/>
    <w:rsid w:val="009D21A6"/>
  </w:style>
  <w:style w:type="numbering" w:customStyle="1" w:styleId="5111">
    <w:name w:val="Нет списка5111"/>
    <w:next w:val="a2"/>
    <w:uiPriority w:val="99"/>
    <w:semiHidden/>
    <w:unhideWhenUsed/>
    <w:rsid w:val="009D21A6"/>
  </w:style>
  <w:style w:type="numbering" w:customStyle="1" w:styleId="711">
    <w:name w:val="Нет списка711"/>
    <w:next w:val="a2"/>
    <w:uiPriority w:val="99"/>
    <w:semiHidden/>
    <w:unhideWhenUsed/>
    <w:rsid w:val="009D21A6"/>
  </w:style>
  <w:style w:type="numbering" w:customStyle="1" w:styleId="1511">
    <w:name w:val="Нет списка1511"/>
    <w:next w:val="a2"/>
    <w:uiPriority w:val="99"/>
    <w:semiHidden/>
    <w:unhideWhenUsed/>
    <w:rsid w:val="009D21A6"/>
  </w:style>
  <w:style w:type="numbering" w:customStyle="1" w:styleId="11311">
    <w:name w:val="Нет списка11311"/>
    <w:next w:val="a2"/>
    <w:uiPriority w:val="99"/>
    <w:semiHidden/>
    <w:unhideWhenUsed/>
    <w:rsid w:val="009D21A6"/>
  </w:style>
  <w:style w:type="numbering" w:customStyle="1" w:styleId="2311">
    <w:name w:val="Нет списка2311"/>
    <w:next w:val="a2"/>
    <w:uiPriority w:val="99"/>
    <w:semiHidden/>
    <w:unhideWhenUsed/>
    <w:rsid w:val="009D21A6"/>
  </w:style>
  <w:style w:type="numbering" w:customStyle="1" w:styleId="12211">
    <w:name w:val="Нет списка12211"/>
    <w:next w:val="a2"/>
    <w:uiPriority w:val="99"/>
    <w:semiHidden/>
    <w:unhideWhenUsed/>
    <w:rsid w:val="009D21A6"/>
  </w:style>
  <w:style w:type="numbering" w:customStyle="1" w:styleId="3211">
    <w:name w:val="Нет списка3211"/>
    <w:next w:val="a2"/>
    <w:uiPriority w:val="99"/>
    <w:semiHidden/>
    <w:unhideWhenUsed/>
    <w:rsid w:val="009D21A6"/>
  </w:style>
  <w:style w:type="numbering" w:customStyle="1" w:styleId="13211">
    <w:name w:val="Нет списка13211"/>
    <w:next w:val="a2"/>
    <w:uiPriority w:val="99"/>
    <w:semiHidden/>
    <w:unhideWhenUsed/>
    <w:rsid w:val="009D21A6"/>
  </w:style>
  <w:style w:type="numbering" w:customStyle="1" w:styleId="4211">
    <w:name w:val="Нет списка4211"/>
    <w:next w:val="a2"/>
    <w:uiPriority w:val="99"/>
    <w:semiHidden/>
    <w:unhideWhenUsed/>
    <w:rsid w:val="009D21A6"/>
  </w:style>
  <w:style w:type="numbering" w:customStyle="1" w:styleId="5211">
    <w:name w:val="Нет списка5211"/>
    <w:next w:val="a2"/>
    <w:uiPriority w:val="99"/>
    <w:semiHidden/>
    <w:unhideWhenUsed/>
    <w:rsid w:val="009D21A6"/>
  </w:style>
  <w:style w:type="numbering" w:customStyle="1" w:styleId="6111">
    <w:name w:val="Нет списка6111"/>
    <w:next w:val="a2"/>
    <w:uiPriority w:val="99"/>
    <w:semiHidden/>
    <w:unhideWhenUsed/>
    <w:rsid w:val="009D21A6"/>
  </w:style>
  <w:style w:type="numbering" w:customStyle="1" w:styleId="811">
    <w:name w:val="Нет списка811"/>
    <w:next w:val="a2"/>
    <w:uiPriority w:val="99"/>
    <w:semiHidden/>
    <w:unhideWhenUsed/>
    <w:rsid w:val="009D21A6"/>
  </w:style>
  <w:style w:type="table" w:customStyle="1" w:styleId="7110">
    <w:name w:val="Сетка таблицы711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Гипертекстовая ссылка"/>
    <w:uiPriority w:val="99"/>
    <w:rsid w:val="009D21A6"/>
    <w:rPr>
      <w:rFonts w:cs="Times New Roman"/>
      <w:b w:val="0"/>
      <w:color w:val="106BBE"/>
    </w:rPr>
  </w:style>
  <w:style w:type="paragraph" w:customStyle="1" w:styleId="af6">
    <w:name w:val="Нормальный (таблица)"/>
    <w:basedOn w:val="a"/>
    <w:next w:val="a"/>
    <w:uiPriority w:val="99"/>
    <w:rsid w:val="009D21A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9D21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3">
    <w:name w:val="xl63"/>
    <w:basedOn w:val="a"/>
    <w:rsid w:val="009D21A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D21A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90">
    <w:name w:val="Сетка таблицы9"/>
    <w:basedOn w:val="a1"/>
    <w:next w:val="ad"/>
    <w:uiPriority w:val="59"/>
    <w:rsid w:val="009D21A6"/>
    <w:pPr>
      <w:spacing w:before="20"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D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D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9D21A6"/>
  </w:style>
  <w:style w:type="table" w:customStyle="1" w:styleId="100">
    <w:name w:val="Сетка таблицы10"/>
    <w:basedOn w:val="a1"/>
    <w:next w:val="ad"/>
    <w:uiPriority w:val="5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"/>
    <w:basedOn w:val="a1"/>
    <w:next w:val="ad"/>
    <w:uiPriority w:val="3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"/>
    <w:basedOn w:val="a1"/>
    <w:next w:val="ad"/>
    <w:uiPriority w:val="3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d"/>
    <w:uiPriority w:val="39"/>
    <w:rsid w:val="009D2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F21EB8"/>
  </w:style>
  <w:style w:type="numbering" w:customStyle="1" w:styleId="17">
    <w:name w:val="Нет списка17"/>
    <w:next w:val="a2"/>
    <w:uiPriority w:val="99"/>
    <w:semiHidden/>
    <w:unhideWhenUsed/>
    <w:rsid w:val="00F21EB8"/>
  </w:style>
  <w:style w:type="numbering" w:customStyle="1" w:styleId="115">
    <w:name w:val="Нет списка115"/>
    <w:next w:val="a2"/>
    <w:uiPriority w:val="99"/>
    <w:semiHidden/>
    <w:unhideWhenUsed/>
    <w:rsid w:val="00F21EB8"/>
  </w:style>
  <w:style w:type="numbering" w:customStyle="1" w:styleId="1113">
    <w:name w:val="Нет списка1113"/>
    <w:next w:val="a2"/>
    <w:uiPriority w:val="99"/>
    <w:semiHidden/>
    <w:unhideWhenUsed/>
    <w:rsid w:val="00F21EB8"/>
  </w:style>
  <w:style w:type="numbering" w:customStyle="1" w:styleId="25">
    <w:name w:val="Нет списка25"/>
    <w:next w:val="a2"/>
    <w:uiPriority w:val="99"/>
    <w:semiHidden/>
    <w:unhideWhenUsed/>
    <w:rsid w:val="00F21EB8"/>
  </w:style>
  <w:style w:type="numbering" w:customStyle="1" w:styleId="11112">
    <w:name w:val="Нет списка11112"/>
    <w:next w:val="a2"/>
    <w:uiPriority w:val="99"/>
    <w:semiHidden/>
    <w:unhideWhenUsed/>
    <w:rsid w:val="00F21EB8"/>
  </w:style>
  <w:style w:type="numbering" w:customStyle="1" w:styleId="111112">
    <w:name w:val="Нет списка111112"/>
    <w:next w:val="a2"/>
    <w:uiPriority w:val="99"/>
    <w:semiHidden/>
    <w:unhideWhenUsed/>
    <w:rsid w:val="00F21EB8"/>
  </w:style>
  <w:style w:type="table" w:customStyle="1" w:styleId="160">
    <w:name w:val="Сетка таблицы16"/>
    <w:basedOn w:val="a1"/>
    <w:next w:val="ad"/>
    <w:uiPriority w:val="39"/>
    <w:rsid w:val="00F21EB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F21EB8"/>
  </w:style>
  <w:style w:type="numbering" w:customStyle="1" w:styleId="1240">
    <w:name w:val="Нет списка124"/>
    <w:next w:val="a2"/>
    <w:uiPriority w:val="99"/>
    <w:semiHidden/>
    <w:unhideWhenUsed/>
    <w:rsid w:val="00F21EB8"/>
  </w:style>
  <w:style w:type="table" w:customStyle="1" w:styleId="170">
    <w:name w:val="Сетка таблицы17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4"/>
    <w:next w:val="a2"/>
    <w:uiPriority w:val="99"/>
    <w:semiHidden/>
    <w:unhideWhenUsed/>
    <w:rsid w:val="00F21EB8"/>
  </w:style>
  <w:style w:type="numbering" w:customStyle="1" w:styleId="1340">
    <w:name w:val="Нет списка134"/>
    <w:next w:val="a2"/>
    <w:uiPriority w:val="99"/>
    <w:semiHidden/>
    <w:unhideWhenUsed/>
    <w:rsid w:val="00F21EB8"/>
  </w:style>
  <w:style w:type="table" w:customStyle="1" w:styleId="330">
    <w:name w:val="Сетка таблицы33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4"/>
    <w:next w:val="a2"/>
    <w:uiPriority w:val="99"/>
    <w:semiHidden/>
    <w:unhideWhenUsed/>
    <w:rsid w:val="00F21EB8"/>
  </w:style>
  <w:style w:type="table" w:customStyle="1" w:styleId="430">
    <w:name w:val="Сетка таблицы43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4"/>
    <w:next w:val="a2"/>
    <w:uiPriority w:val="99"/>
    <w:semiHidden/>
    <w:unhideWhenUsed/>
    <w:rsid w:val="00F21EB8"/>
  </w:style>
  <w:style w:type="table" w:customStyle="1" w:styleId="530">
    <w:name w:val="Сетка таблицы53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3"/>
    <w:next w:val="a2"/>
    <w:uiPriority w:val="99"/>
    <w:semiHidden/>
    <w:unhideWhenUsed/>
    <w:rsid w:val="00F21EB8"/>
  </w:style>
  <w:style w:type="numbering" w:customStyle="1" w:styleId="1420">
    <w:name w:val="Нет списка142"/>
    <w:next w:val="a2"/>
    <w:uiPriority w:val="99"/>
    <w:semiHidden/>
    <w:unhideWhenUsed/>
    <w:rsid w:val="00F21EB8"/>
  </w:style>
  <w:style w:type="numbering" w:customStyle="1" w:styleId="1122">
    <w:name w:val="Нет списка1122"/>
    <w:next w:val="a2"/>
    <w:uiPriority w:val="99"/>
    <w:semiHidden/>
    <w:unhideWhenUsed/>
    <w:rsid w:val="00F21EB8"/>
  </w:style>
  <w:style w:type="table" w:customStyle="1" w:styleId="630">
    <w:name w:val="Сетка таблицы63"/>
    <w:basedOn w:val="a1"/>
    <w:next w:val="ad"/>
    <w:uiPriority w:val="39"/>
    <w:rsid w:val="00F21EB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2">
    <w:name w:val="Нет списка222"/>
    <w:next w:val="a2"/>
    <w:uiPriority w:val="99"/>
    <w:semiHidden/>
    <w:unhideWhenUsed/>
    <w:rsid w:val="00F21EB8"/>
  </w:style>
  <w:style w:type="numbering" w:customStyle="1" w:styleId="1212">
    <w:name w:val="Нет списка1212"/>
    <w:next w:val="a2"/>
    <w:uiPriority w:val="99"/>
    <w:semiHidden/>
    <w:unhideWhenUsed/>
    <w:rsid w:val="00F21EB8"/>
  </w:style>
  <w:style w:type="table" w:customStyle="1" w:styleId="1120">
    <w:name w:val="Сетка таблицы112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F21EB8"/>
  </w:style>
  <w:style w:type="numbering" w:customStyle="1" w:styleId="1312">
    <w:name w:val="Нет списка1312"/>
    <w:next w:val="a2"/>
    <w:uiPriority w:val="99"/>
    <w:semiHidden/>
    <w:unhideWhenUsed/>
    <w:rsid w:val="00F21EB8"/>
  </w:style>
  <w:style w:type="table" w:customStyle="1" w:styleId="3120">
    <w:name w:val="Сетка таблицы312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2"/>
    <w:next w:val="a2"/>
    <w:uiPriority w:val="99"/>
    <w:semiHidden/>
    <w:unhideWhenUsed/>
    <w:rsid w:val="00F21EB8"/>
  </w:style>
  <w:style w:type="table" w:customStyle="1" w:styleId="4120">
    <w:name w:val="Сетка таблицы412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2"/>
    <w:next w:val="a2"/>
    <w:uiPriority w:val="99"/>
    <w:semiHidden/>
    <w:unhideWhenUsed/>
    <w:rsid w:val="00F21EB8"/>
  </w:style>
  <w:style w:type="table" w:customStyle="1" w:styleId="5120">
    <w:name w:val="Сетка таблицы512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2"/>
    <w:next w:val="a2"/>
    <w:uiPriority w:val="99"/>
    <w:semiHidden/>
    <w:unhideWhenUsed/>
    <w:rsid w:val="00F21EB8"/>
  </w:style>
  <w:style w:type="numbering" w:customStyle="1" w:styleId="152">
    <w:name w:val="Нет списка152"/>
    <w:next w:val="a2"/>
    <w:uiPriority w:val="99"/>
    <w:semiHidden/>
    <w:unhideWhenUsed/>
    <w:rsid w:val="00F21EB8"/>
  </w:style>
  <w:style w:type="numbering" w:customStyle="1" w:styleId="1132">
    <w:name w:val="Нет списка1132"/>
    <w:next w:val="a2"/>
    <w:uiPriority w:val="99"/>
    <w:semiHidden/>
    <w:unhideWhenUsed/>
    <w:rsid w:val="00F21EB8"/>
  </w:style>
  <w:style w:type="numbering" w:customStyle="1" w:styleId="232">
    <w:name w:val="Нет списка232"/>
    <w:next w:val="a2"/>
    <w:uiPriority w:val="99"/>
    <w:semiHidden/>
    <w:unhideWhenUsed/>
    <w:rsid w:val="00F21EB8"/>
  </w:style>
  <w:style w:type="numbering" w:customStyle="1" w:styleId="1222">
    <w:name w:val="Нет списка1222"/>
    <w:next w:val="a2"/>
    <w:uiPriority w:val="99"/>
    <w:semiHidden/>
    <w:unhideWhenUsed/>
    <w:rsid w:val="00F21EB8"/>
  </w:style>
  <w:style w:type="numbering" w:customStyle="1" w:styleId="322">
    <w:name w:val="Нет списка322"/>
    <w:next w:val="a2"/>
    <w:uiPriority w:val="99"/>
    <w:semiHidden/>
    <w:unhideWhenUsed/>
    <w:rsid w:val="00F21EB8"/>
  </w:style>
  <w:style w:type="numbering" w:customStyle="1" w:styleId="1322">
    <w:name w:val="Нет списка1322"/>
    <w:next w:val="a2"/>
    <w:uiPriority w:val="99"/>
    <w:semiHidden/>
    <w:unhideWhenUsed/>
    <w:rsid w:val="00F21EB8"/>
  </w:style>
  <w:style w:type="numbering" w:customStyle="1" w:styleId="422">
    <w:name w:val="Нет списка422"/>
    <w:next w:val="a2"/>
    <w:uiPriority w:val="99"/>
    <w:semiHidden/>
    <w:unhideWhenUsed/>
    <w:rsid w:val="00F21EB8"/>
  </w:style>
  <w:style w:type="numbering" w:customStyle="1" w:styleId="522">
    <w:name w:val="Нет списка522"/>
    <w:next w:val="a2"/>
    <w:uiPriority w:val="99"/>
    <w:semiHidden/>
    <w:unhideWhenUsed/>
    <w:rsid w:val="00F21EB8"/>
  </w:style>
  <w:style w:type="numbering" w:customStyle="1" w:styleId="612">
    <w:name w:val="Нет списка612"/>
    <w:next w:val="a2"/>
    <w:uiPriority w:val="99"/>
    <w:semiHidden/>
    <w:unhideWhenUsed/>
    <w:rsid w:val="00F21EB8"/>
  </w:style>
  <w:style w:type="table" w:customStyle="1" w:styleId="6120">
    <w:name w:val="Сетка таблицы612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2"/>
    <w:next w:val="a2"/>
    <w:uiPriority w:val="99"/>
    <w:semiHidden/>
    <w:unhideWhenUsed/>
    <w:rsid w:val="00F21EB8"/>
  </w:style>
  <w:style w:type="table" w:customStyle="1" w:styleId="720">
    <w:name w:val="Сетка таблицы72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1"/>
    <w:next w:val="a2"/>
    <w:uiPriority w:val="99"/>
    <w:semiHidden/>
    <w:unhideWhenUsed/>
    <w:rsid w:val="00F21EB8"/>
  </w:style>
  <w:style w:type="numbering" w:customStyle="1" w:styleId="162">
    <w:name w:val="Нет списка162"/>
    <w:next w:val="a2"/>
    <w:uiPriority w:val="99"/>
    <w:semiHidden/>
    <w:unhideWhenUsed/>
    <w:rsid w:val="00F21EB8"/>
  </w:style>
  <w:style w:type="numbering" w:customStyle="1" w:styleId="242">
    <w:name w:val="Нет списка242"/>
    <w:next w:val="a2"/>
    <w:uiPriority w:val="99"/>
    <w:semiHidden/>
    <w:unhideWhenUsed/>
    <w:rsid w:val="00F21EB8"/>
  </w:style>
  <w:style w:type="numbering" w:customStyle="1" w:styleId="1142">
    <w:name w:val="Нет списка1142"/>
    <w:next w:val="a2"/>
    <w:uiPriority w:val="99"/>
    <w:semiHidden/>
    <w:unhideWhenUsed/>
    <w:rsid w:val="00F21EB8"/>
  </w:style>
  <w:style w:type="numbering" w:customStyle="1" w:styleId="11121">
    <w:name w:val="Нет списка11121"/>
    <w:next w:val="a2"/>
    <w:uiPriority w:val="99"/>
    <w:semiHidden/>
    <w:unhideWhenUsed/>
    <w:rsid w:val="00F21EB8"/>
  </w:style>
  <w:style w:type="table" w:customStyle="1" w:styleId="810">
    <w:name w:val="Сетка таблицы81"/>
    <w:basedOn w:val="a1"/>
    <w:next w:val="ad"/>
    <w:uiPriority w:val="39"/>
    <w:rsid w:val="00F21EB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2">
    <w:name w:val="Нет списка2112"/>
    <w:next w:val="a2"/>
    <w:uiPriority w:val="99"/>
    <w:semiHidden/>
    <w:unhideWhenUsed/>
    <w:rsid w:val="00F21EB8"/>
  </w:style>
  <w:style w:type="numbering" w:customStyle="1" w:styleId="1232">
    <w:name w:val="Нет списка1232"/>
    <w:next w:val="a2"/>
    <w:uiPriority w:val="99"/>
    <w:semiHidden/>
    <w:unhideWhenUsed/>
    <w:rsid w:val="00F21EB8"/>
  </w:style>
  <w:style w:type="table" w:customStyle="1" w:styleId="1210">
    <w:name w:val="Сетка таблицы121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2">
    <w:name w:val="Нет списка332"/>
    <w:next w:val="a2"/>
    <w:uiPriority w:val="99"/>
    <w:semiHidden/>
    <w:unhideWhenUsed/>
    <w:rsid w:val="00F21EB8"/>
  </w:style>
  <w:style w:type="numbering" w:customStyle="1" w:styleId="1332">
    <w:name w:val="Нет списка1332"/>
    <w:next w:val="a2"/>
    <w:uiPriority w:val="99"/>
    <w:semiHidden/>
    <w:unhideWhenUsed/>
    <w:rsid w:val="00F21EB8"/>
  </w:style>
  <w:style w:type="table" w:customStyle="1" w:styleId="3212">
    <w:name w:val="Сетка таблицы321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2">
    <w:name w:val="Нет списка432"/>
    <w:next w:val="a2"/>
    <w:uiPriority w:val="99"/>
    <w:semiHidden/>
    <w:unhideWhenUsed/>
    <w:rsid w:val="00F21EB8"/>
  </w:style>
  <w:style w:type="table" w:customStyle="1" w:styleId="4210">
    <w:name w:val="Сетка таблицы421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2">
    <w:name w:val="Нет списка532"/>
    <w:next w:val="a2"/>
    <w:uiPriority w:val="99"/>
    <w:semiHidden/>
    <w:unhideWhenUsed/>
    <w:rsid w:val="00F21EB8"/>
  </w:style>
  <w:style w:type="table" w:customStyle="1" w:styleId="5210">
    <w:name w:val="Сетка таблицы521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2"/>
    <w:next w:val="a2"/>
    <w:uiPriority w:val="99"/>
    <w:semiHidden/>
    <w:unhideWhenUsed/>
    <w:rsid w:val="00F21EB8"/>
  </w:style>
  <w:style w:type="numbering" w:customStyle="1" w:styleId="1412">
    <w:name w:val="Нет списка1412"/>
    <w:next w:val="a2"/>
    <w:uiPriority w:val="99"/>
    <w:semiHidden/>
    <w:unhideWhenUsed/>
    <w:rsid w:val="00F21EB8"/>
  </w:style>
  <w:style w:type="numbering" w:customStyle="1" w:styleId="11212">
    <w:name w:val="Нет списка11212"/>
    <w:next w:val="a2"/>
    <w:uiPriority w:val="99"/>
    <w:semiHidden/>
    <w:unhideWhenUsed/>
    <w:rsid w:val="00F21EB8"/>
  </w:style>
  <w:style w:type="table" w:customStyle="1" w:styleId="6210">
    <w:name w:val="Сетка таблицы621"/>
    <w:basedOn w:val="a1"/>
    <w:next w:val="ad"/>
    <w:uiPriority w:val="39"/>
    <w:rsid w:val="00F21EB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20">
    <w:name w:val="Нет списка2212"/>
    <w:next w:val="a2"/>
    <w:uiPriority w:val="99"/>
    <w:semiHidden/>
    <w:unhideWhenUsed/>
    <w:rsid w:val="00F21EB8"/>
  </w:style>
  <w:style w:type="numbering" w:customStyle="1" w:styleId="12112">
    <w:name w:val="Нет списка12112"/>
    <w:next w:val="a2"/>
    <w:uiPriority w:val="99"/>
    <w:semiHidden/>
    <w:unhideWhenUsed/>
    <w:rsid w:val="00F21EB8"/>
  </w:style>
  <w:style w:type="table" w:customStyle="1" w:styleId="11110">
    <w:name w:val="Сетка таблицы1111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2">
    <w:name w:val="Нет списка3112"/>
    <w:next w:val="a2"/>
    <w:uiPriority w:val="99"/>
    <w:semiHidden/>
    <w:unhideWhenUsed/>
    <w:rsid w:val="00F21EB8"/>
  </w:style>
  <w:style w:type="numbering" w:customStyle="1" w:styleId="13112">
    <w:name w:val="Нет списка13112"/>
    <w:next w:val="a2"/>
    <w:uiPriority w:val="99"/>
    <w:semiHidden/>
    <w:unhideWhenUsed/>
    <w:rsid w:val="00F21EB8"/>
  </w:style>
  <w:style w:type="table" w:customStyle="1" w:styleId="31111">
    <w:name w:val="Сетка таблицы3111"/>
    <w:basedOn w:val="a1"/>
    <w:next w:val="ad"/>
    <w:rsid w:val="00F21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2">
    <w:name w:val="Нет списка4112"/>
    <w:next w:val="a2"/>
    <w:uiPriority w:val="99"/>
    <w:semiHidden/>
    <w:unhideWhenUsed/>
    <w:rsid w:val="00F21EB8"/>
  </w:style>
  <w:style w:type="table" w:customStyle="1" w:styleId="41110">
    <w:name w:val="Сетка таблицы4111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2">
    <w:name w:val="Нет списка5112"/>
    <w:next w:val="a2"/>
    <w:uiPriority w:val="99"/>
    <w:semiHidden/>
    <w:unhideWhenUsed/>
    <w:rsid w:val="00F21EB8"/>
  </w:style>
  <w:style w:type="table" w:customStyle="1" w:styleId="51110">
    <w:name w:val="Сетка таблицы5111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">
    <w:name w:val="Нет списка712"/>
    <w:next w:val="a2"/>
    <w:uiPriority w:val="99"/>
    <w:semiHidden/>
    <w:unhideWhenUsed/>
    <w:rsid w:val="00F21EB8"/>
  </w:style>
  <w:style w:type="numbering" w:customStyle="1" w:styleId="1512">
    <w:name w:val="Нет списка1512"/>
    <w:next w:val="a2"/>
    <w:uiPriority w:val="99"/>
    <w:semiHidden/>
    <w:unhideWhenUsed/>
    <w:rsid w:val="00F21EB8"/>
  </w:style>
  <w:style w:type="numbering" w:customStyle="1" w:styleId="11312">
    <w:name w:val="Нет списка11312"/>
    <w:next w:val="a2"/>
    <w:uiPriority w:val="99"/>
    <w:semiHidden/>
    <w:unhideWhenUsed/>
    <w:rsid w:val="00F21EB8"/>
  </w:style>
  <w:style w:type="numbering" w:customStyle="1" w:styleId="2312">
    <w:name w:val="Нет списка2312"/>
    <w:next w:val="a2"/>
    <w:uiPriority w:val="99"/>
    <w:semiHidden/>
    <w:unhideWhenUsed/>
    <w:rsid w:val="00F21EB8"/>
  </w:style>
  <w:style w:type="numbering" w:customStyle="1" w:styleId="12212">
    <w:name w:val="Нет списка12212"/>
    <w:next w:val="a2"/>
    <w:uiPriority w:val="99"/>
    <w:semiHidden/>
    <w:unhideWhenUsed/>
    <w:rsid w:val="00F21EB8"/>
  </w:style>
  <w:style w:type="numbering" w:customStyle="1" w:styleId="32120">
    <w:name w:val="Нет списка3212"/>
    <w:next w:val="a2"/>
    <w:uiPriority w:val="99"/>
    <w:semiHidden/>
    <w:unhideWhenUsed/>
    <w:rsid w:val="00F21EB8"/>
  </w:style>
  <w:style w:type="numbering" w:customStyle="1" w:styleId="13212">
    <w:name w:val="Нет списка13212"/>
    <w:next w:val="a2"/>
    <w:uiPriority w:val="99"/>
    <w:semiHidden/>
    <w:unhideWhenUsed/>
    <w:rsid w:val="00F21EB8"/>
  </w:style>
  <w:style w:type="numbering" w:customStyle="1" w:styleId="4212">
    <w:name w:val="Нет списка4212"/>
    <w:next w:val="a2"/>
    <w:uiPriority w:val="99"/>
    <w:semiHidden/>
    <w:unhideWhenUsed/>
    <w:rsid w:val="00F21EB8"/>
  </w:style>
  <w:style w:type="numbering" w:customStyle="1" w:styleId="5212">
    <w:name w:val="Нет списка5212"/>
    <w:next w:val="a2"/>
    <w:uiPriority w:val="99"/>
    <w:semiHidden/>
    <w:unhideWhenUsed/>
    <w:rsid w:val="00F21EB8"/>
  </w:style>
  <w:style w:type="numbering" w:customStyle="1" w:styleId="6112">
    <w:name w:val="Нет списка6112"/>
    <w:next w:val="a2"/>
    <w:uiPriority w:val="99"/>
    <w:semiHidden/>
    <w:unhideWhenUsed/>
    <w:rsid w:val="00F21EB8"/>
  </w:style>
  <w:style w:type="table" w:customStyle="1" w:styleId="61110">
    <w:name w:val="Сетка таблицы6111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">
    <w:name w:val="Нет списка812"/>
    <w:next w:val="a2"/>
    <w:uiPriority w:val="99"/>
    <w:semiHidden/>
    <w:unhideWhenUsed/>
    <w:rsid w:val="00F21EB8"/>
  </w:style>
  <w:style w:type="numbering" w:customStyle="1" w:styleId="1611">
    <w:name w:val="Нет списка1611"/>
    <w:next w:val="a2"/>
    <w:uiPriority w:val="99"/>
    <w:semiHidden/>
    <w:unhideWhenUsed/>
    <w:rsid w:val="00F21EB8"/>
  </w:style>
  <w:style w:type="numbering" w:customStyle="1" w:styleId="11411">
    <w:name w:val="Нет списка11411"/>
    <w:next w:val="a2"/>
    <w:uiPriority w:val="99"/>
    <w:semiHidden/>
    <w:unhideWhenUsed/>
    <w:rsid w:val="00F21EB8"/>
  </w:style>
  <w:style w:type="numbering" w:customStyle="1" w:styleId="2411">
    <w:name w:val="Нет списка2411"/>
    <w:next w:val="a2"/>
    <w:uiPriority w:val="99"/>
    <w:semiHidden/>
    <w:unhideWhenUsed/>
    <w:rsid w:val="00F21EB8"/>
  </w:style>
  <w:style w:type="numbering" w:customStyle="1" w:styleId="1111112">
    <w:name w:val="Нет списка1111112"/>
    <w:next w:val="a2"/>
    <w:uiPriority w:val="99"/>
    <w:semiHidden/>
    <w:unhideWhenUsed/>
    <w:rsid w:val="00F21EB8"/>
  </w:style>
  <w:style w:type="numbering" w:customStyle="1" w:styleId="11111111">
    <w:name w:val="Нет списка11111111"/>
    <w:next w:val="a2"/>
    <w:uiPriority w:val="99"/>
    <w:semiHidden/>
    <w:unhideWhenUsed/>
    <w:rsid w:val="00F21EB8"/>
  </w:style>
  <w:style w:type="table" w:customStyle="1" w:styleId="7120">
    <w:name w:val="Сетка таблицы712"/>
    <w:basedOn w:val="a1"/>
    <w:next w:val="ad"/>
    <w:uiPriority w:val="39"/>
    <w:rsid w:val="00F21EB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10">
    <w:name w:val="Нет списка21111"/>
    <w:next w:val="a2"/>
    <w:uiPriority w:val="99"/>
    <w:semiHidden/>
    <w:unhideWhenUsed/>
    <w:rsid w:val="00F21EB8"/>
  </w:style>
  <w:style w:type="numbering" w:customStyle="1" w:styleId="12311">
    <w:name w:val="Нет списка12311"/>
    <w:next w:val="a2"/>
    <w:uiPriority w:val="99"/>
    <w:semiHidden/>
    <w:unhideWhenUsed/>
    <w:rsid w:val="00F21EB8"/>
  </w:style>
  <w:style w:type="numbering" w:customStyle="1" w:styleId="3311">
    <w:name w:val="Нет списка3311"/>
    <w:next w:val="a2"/>
    <w:uiPriority w:val="99"/>
    <w:semiHidden/>
    <w:unhideWhenUsed/>
    <w:rsid w:val="00F21EB8"/>
  </w:style>
  <w:style w:type="numbering" w:customStyle="1" w:styleId="13311">
    <w:name w:val="Нет списка13311"/>
    <w:next w:val="a2"/>
    <w:uiPriority w:val="99"/>
    <w:semiHidden/>
    <w:unhideWhenUsed/>
    <w:rsid w:val="00F21EB8"/>
  </w:style>
  <w:style w:type="numbering" w:customStyle="1" w:styleId="4311">
    <w:name w:val="Нет списка4311"/>
    <w:next w:val="a2"/>
    <w:uiPriority w:val="99"/>
    <w:semiHidden/>
    <w:unhideWhenUsed/>
    <w:rsid w:val="00F21EB8"/>
  </w:style>
  <w:style w:type="numbering" w:customStyle="1" w:styleId="5311">
    <w:name w:val="Нет списка5311"/>
    <w:next w:val="a2"/>
    <w:uiPriority w:val="99"/>
    <w:semiHidden/>
    <w:unhideWhenUsed/>
    <w:rsid w:val="00F21EB8"/>
  </w:style>
  <w:style w:type="numbering" w:customStyle="1" w:styleId="6211">
    <w:name w:val="Нет списка6211"/>
    <w:next w:val="a2"/>
    <w:uiPriority w:val="99"/>
    <w:semiHidden/>
    <w:unhideWhenUsed/>
    <w:rsid w:val="00F21EB8"/>
  </w:style>
  <w:style w:type="numbering" w:customStyle="1" w:styleId="14111">
    <w:name w:val="Нет списка14111"/>
    <w:next w:val="a2"/>
    <w:uiPriority w:val="99"/>
    <w:semiHidden/>
    <w:unhideWhenUsed/>
    <w:rsid w:val="00F21EB8"/>
  </w:style>
  <w:style w:type="numbering" w:customStyle="1" w:styleId="112111">
    <w:name w:val="Нет списка112111"/>
    <w:next w:val="a2"/>
    <w:uiPriority w:val="99"/>
    <w:semiHidden/>
    <w:unhideWhenUsed/>
    <w:rsid w:val="00F21EB8"/>
  </w:style>
  <w:style w:type="numbering" w:customStyle="1" w:styleId="22111">
    <w:name w:val="Нет списка22111"/>
    <w:next w:val="a2"/>
    <w:uiPriority w:val="99"/>
    <w:semiHidden/>
    <w:unhideWhenUsed/>
    <w:rsid w:val="00F21EB8"/>
  </w:style>
  <w:style w:type="numbering" w:customStyle="1" w:styleId="121111">
    <w:name w:val="Нет списка121111"/>
    <w:next w:val="a2"/>
    <w:uiPriority w:val="99"/>
    <w:semiHidden/>
    <w:unhideWhenUsed/>
    <w:rsid w:val="00F21EB8"/>
  </w:style>
  <w:style w:type="numbering" w:customStyle="1" w:styleId="311110">
    <w:name w:val="Нет списка31111"/>
    <w:next w:val="a2"/>
    <w:uiPriority w:val="99"/>
    <w:semiHidden/>
    <w:unhideWhenUsed/>
    <w:rsid w:val="00F21EB8"/>
  </w:style>
  <w:style w:type="numbering" w:customStyle="1" w:styleId="131111">
    <w:name w:val="Нет списка131111"/>
    <w:next w:val="a2"/>
    <w:uiPriority w:val="99"/>
    <w:semiHidden/>
    <w:unhideWhenUsed/>
    <w:rsid w:val="00F21EB8"/>
  </w:style>
  <w:style w:type="numbering" w:customStyle="1" w:styleId="41111">
    <w:name w:val="Нет списка41111"/>
    <w:next w:val="a2"/>
    <w:uiPriority w:val="99"/>
    <w:semiHidden/>
    <w:unhideWhenUsed/>
    <w:rsid w:val="00F21EB8"/>
  </w:style>
  <w:style w:type="numbering" w:customStyle="1" w:styleId="51111">
    <w:name w:val="Нет списка51111"/>
    <w:next w:val="a2"/>
    <w:uiPriority w:val="99"/>
    <w:semiHidden/>
    <w:unhideWhenUsed/>
    <w:rsid w:val="00F21EB8"/>
  </w:style>
  <w:style w:type="numbering" w:customStyle="1" w:styleId="7111">
    <w:name w:val="Нет списка7111"/>
    <w:next w:val="a2"/>
    <w:uiPriority w:val="99"/>
    <w:semiHidden/>
    <w:unhideWhenUsed/>
    <w:rsid w:val="00F21EB8"/>
  </w:style>
  <w:style w:type="numbering" w:customStyle="1" w:styleId="15111">
    <w:name w:val="Нет списка15111"/>
    <w:next w:val="a2"/>
    <w:uiPriority w:val="99"/>
    <w:semiHidden/>
    <w:unhideWhenUsed/>
    <w:rsid w:val="00F21EB8"/>
  </w:style>
  <w:style w:type="numbering" w:customStyle="1" w:styleId="113111">
    <w:name w:val="Нет списка113111"/>
    <w:next w:val="a2"/>
    <w:uiPriority w:val="99"/>
    <w:semiHidden/>
    <w:unhideWhenUsed/>
    <w:rsid w:val="00F21EB8"/>
  </w:style>
  <w:style w:type="numbering" w:customStyle="1" w:styleId="23111">
    <w:name w:val="Нет списка23111"/>
    <w:next w:val="a2"/>
    <w:uiPriority w:val="99"/>
    <w:semiHidden/>
    <w:unhideWhenUsed/>
    <w:rsid w:val="00F21EB8"/>
  </w:style>
  <w:style w:type="numbering" w:customStyle="1" w:styleId="122111">
    <w:name w:val="Нет списка122111"/>
    <w:next w:val="a2"/>
    <w:uiPriority w:val="99"/>
    <w:semiHidden/>
    <w:unhideWhenUsed/>
    <w:rsid w:val="00F21EB8"/>
  </w:style>
  <w:style w:type="numbering" w:customStyle="1" w:styleId="32111">
    <w:name w:val="Нет списка32111"/>
    <w:next w:val="a2"/>
    <w:uiPriority w:val="99"/>
    <w:semiHidden/>
    <w:unhideWhenUsed/>
    <w:rsid w:val="00F21EB8"/>
  </w:style>
  <w:style w:type="numbering" w:customStyle="1" w:styleId="132111">
    <w:name w:val="Нет списка132111"/>
    <w:next w:val="a2"/>
    <w:uiPriority w:val="99"/>
    <w:semiHidden/>
    <w:unhideWhenUsed/>
    <w:rsid w:val="00F21EB8"/>
  </w:style>
  <w:style w:type="numbering" w:customStyle="1" w:styleId="42111">
    <w:name w:val="Нет списка42111"/>
    <w:next w:val="a2"/>
    <w:uiPriority w:val="99"/>
    <w:semiHidden/>
    <w:unhideWhenUsed/>
    <w:rsid w:val="00F21EB8"/>
  </w:style>
  <w:style w:type="numbering" w:customStyle="1" w:styleId="52111">
    <w:name w:val="Нет списка52111"/>
    <w:next w:val="a2"/>
    <w:uiPriority w:val="99"/>
    <w:semiHidden/>
    <w:unhideWhenUsed/>
    <w:rsid w:val="00F21EB8"/>
  </w:style>
  <w:style w:type="numbering" w:customStyle="1" w:styleId="61111">
    <w:name w:val="Нет списка61111"/>
    <w:next w:val="a2"/>
    <w:uiPriority w:val="99"/>
    <w:semiHidden/>
    <w:unhideWhenUsed/>
    <w:rsid w:val="00F21EB8"/>
  </w:style>
  <w:style w:type="numbering" w:customStyle="1" w:styleId="8111">
    <w:name w:val="Нет списка8111"/>
    <w:next w:val="a2"/>
    <w:uiPriority w:val="99"/>
    <w:semiHidden/>
    <w:unhideWhenUsed/>
    <w:rsid w:val="00F21EB8"/>
  </w:style>
  <w:style w:type="table" w:customStyle="1" w:styleId="71110">
    <w:name w:val="Сетка таблицы7111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next w:val="ad"/>
    <w:uiPriority w:val="59"/>
    <w:rsid w:val="00F21EB8"/>
    <w:pPr>
      <w:spacing w:before="20"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d"/>
    <w:uiPriority w:val="5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d"/>
    <w:uiPriority w:val="3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d"/>
    <w:uiPriority w:val="3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d"/>
    <w:uiPriority w:val="39"/>
    <w:rsid w:val="00F21E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45167402&amp;sub=0" TargetMode="External"/><Relationship Id="rId13" Type="http://schemas.openxmlformats.org/officeDocument/2006/relationships/hyperlink" Target="https://ru.wikipedia.org/wiki/%D0%91%D0%B5%D0%BB%D1%8B%D0%B5_%D0%BD%D0%BE%D1%87%D0%B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u.wikipedia.org/wiki/%D0%9C%D0%B5%D0%B3%D0%B8%D0%BE%D0%BD" TargetMode="External"/><Relationship Id="rId17" Type="http://schemas.openxmlformats.org/officeDocument/2006/relationships/hyperlink" Target="https://ru.wikipedia.org/wiki/%D0%9A%D1%80%D0%B0%D0%B9%D0%BD%D0%B8%D0%B9_%D0%A1%D0%B5%D0%B2%D0%B5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C2%B0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E%D0%B1%D1%8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0%D0%B5%D0%B7%D0%BA%D0%BE_%D0%BA%D0%BE%D0%BD%D1%82%D0%B8%D0%BD%D0%B5%D0%BD%D1%82%D0%B0%D0%BB%D1%8C%D0%BD%D1%8B%D0%B9_%D0%BA%D0%BB%D0%B8%D0%BC%D0%B0%D1%82" TargetMode="External"/><Relationship Id="rId10" Type="http://schemas.openxmlformats.org/officeDocument/2006/relationships/hyperlink" Target="https://ru.wikipedia.org/wiki/%D0%97%D0%B0%D0%BF%D0%B0%D0%B4%D0%BD%D0%B0%D1%8F_%D0%A1%D0%B8%D0%B1%D0%B8%D1%80%D1%8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2057560&amp;sub=0" TargetMode="External"/><Relationship Id="rId14" Type="http://schemas.openxmlformats.org/officeDocument/2006/relationships/hyperlink" Target="https://ru.wikipedia.org/wiki/%D0%9A%D0%BB%D0%B8%D0%BC%D0%B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51</Pages>
  <Words>10930</Words>
  <Characters>62303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Вотинова Екатерина Владимировна</dc:creator>
  <cp:keywords/>
  <dc:description/>
  <cp:lastModifiedBy>Вотинова Екатерина Владимировна</cp:lastModifiedBy>
  <cp:revision>9</cp:revision>
  <cp:lastPrinted>2022-01-24T11:48:00Z</cp:lastPrinted>
  <dcterms:created xsi:type="dcterms:W3CDTF">2022-01-31T04:57:00Z</dcterms:created>
  <dcterms:modified xsi:type="dcterms:W3CDTF">2023-01-30T05:43:00Z</dcterms:modified>
</cp:coreProperties>
</file>