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0D" w:rsidRDefault="0065240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240D" w:rsidRDefault="0065240D">
      <w:pPr>
        <w:pStyle w:val="ConsPlusNormal"/>
        <w:outlineLvl w:val="0"/>
      </w:pPr>
    </w:p>
    <w:p w:rsidR="0065240D" w:rsidRDefault="0065240D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12 марта 2024 г. N RU863030002024001</w:t>
      </w:r>
    </w:p>
    <w:p w:rsidR="0065240D" w:rsidRDefault="006524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240D" w:rsidRDefault="0065240D">
      <w:pPr>
        <w:pStyle w:val="ConsPlusNormal"/>
      </w:pPr>
    </w:p>
    <w:p w:rsidR="0065240D" w:rsidRDefault="0065240D">
      <w:pPr>
        <w:pStyle w:val="ConsPlusTitle"/>
        <w:jc w:val="center"/>
      </w:pPr>
      <w:r>
        <w:t>ДУМА ГОРОДА МЕГИОНА</w:t>
      </w:r>
    </w:p>
    <w:p w:rsidR="0065240D" w:rsidRDefault="0065240D">
      <w:pPr>
        <w:pStyle w:val="ConsPlusTitle"/>
        <w:jc w:val="center"/>
      </w:pPr>
    </w:p>
    <w:p w:rsidR="0065240D" w:rsidRDefault="0065240D">
      <w:pPr>
        <w:pStyle w:val="ConsPlusTitle"/>
        <w:jc w:val="center"/>
      </w:pPr>
      <w:r>
        <w:t>РЕШЕНИЕ</w:t>
      </w:r>
    </w:p>
    <w:p w:rsidR="0065240D" w:rsidRDefault="0065240D">
      <w:pPr>
        <w:pStyle w:val="ConsPlusTitle"/>
        <w:jc w:val="center"/>
      </w:pPr>
      <w:r>
        <w:t>от 22 февраля 2024 г. N 360</w:t>
      </w:r>
    </w:p>
    <w:p w:rsidR="0065240D" w:rsidRDefault="0065240D">
      <w:pPr>
        <w:pStyle w:val="ConsPlusTitle"/>
        <w:jc w:val="center"/>
      </w:pPr>
    </w:p>
    <w:p w:rsidR="0065240D" w:rsidRDefault="0065240D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65240D" w:rsidRDefault="0065240D">
      <w:pPr>
        <w:pStyle w:val="ConsPlusNormal"/>
        <w:ind w:firstLine="540"/>
        <w:jc w:val="both"/>
      </w:pPr>
    </w:p>
    <w:p w:rsidR="0065240D" w:rsidRDefault="0065240D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пунктами 4</w:t>
        </w:r>
      </w:hyperlink>
      <w:r>
        <w:t xml:space="preserve">, </w:t>
      </w:r>
      <w:hyperlink r:id="rId8">
        <w:r>
          <w:rPr>
            <w:color w:val="0000FF"/>
          </w:rPr>
          <w:t>6</w:t>
        </w:r>
      </w:hyperlink>
      <w:r>
        <w:t xml:space="preserve">, </w:t>
      </w:r>
      <w:hyperlink r:id="rId9">
        <w:r>
          <w:rPr>
            <w:color w:val="0000FF"/>
          </w:rPr>
          <w:t>7 статьи 1</w:t>
        </w:r>
      </w:hyperlink>
      <w:r>
        <w:t xml:space="preserve"> Федерального закона от 02.11.2023 N 517-ФЗ "О внесении изменений в Федеральный закон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абзацем четвертым подпункта "в" пункта 12 статьи 1</w:t>
        </w:r>
      </w:hyperlink>
      <w:r>
        <w:t xml:space="preserve">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27.11.2023 N 558-ФЗ "О внесении изменений в отдельные законодательные акты Российской Федерации", руководствуясь </w:t>
      </w:r>
      <w:hyperlink r:id="rId12">
        <w:r>
          <w:rPr>
            <w:color w:val="0000FF"/>
          </w:rPr>
          <w:t>статьями 18</w:t>
        </w:r>
      </w:hyperlink>
      <w:r>
        <w:t xml:space="preserve">, </w:t>
      </w:r>
      <w:hyperlink r:id="rId13">
        <w:r>
          <w:rPr>
            <w:color w:val="0000FF"/>
          </w:rPr>
          <w:t>19</w:t>
        </w:r>
      </w:hyperlink>
      <w:r>
        <w:t xml:space="preserve">, </w:t>
      </w:r>
      <w:hyperlink r:id="rId14">
        <w:r>
          <w:rPr>
            <w:color w:val="0000FF"/>
          </w:rPr>
          <w:t>42</w:t>
        </w:r>
      </w:hyperlink>
      <w:r>
        <w:t xml:space="preserve">, </w:t>
      </w:r>
      <w:hyperlink r:id="rId15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1. Внести </w:t>
      </w:r>
      <w:hyperlink w:anchor="P34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6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 согласно приложению.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2. Направить настоящее решение в течение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65240D" w:rsidRDefault="0065240D">
      <w:pPr>
        <w:pStyle w:val="ConsPlusNormal"/>
        <w:spacing w:before="240"/>
        <w:ind w:firstLine="540"/>
        <w:jc w:val="both"/>
      </w:pPr>
      <w:bookmarkStart w:id="0" w:name="P14"/>
      <w:bookmarkEnd w:id="0"/>
      <w:r>
        <w:t xml:space="preserve">3. Настоящее решение вступает в силу после его официального опубликования, за исключением </w:t>
      </w:r>
      <w:hyperlink w:anchor="P48">
        <w:r>
          <w:rPr>
            <w:color w:val="0000FF"/>
          </w:rPr>
          <w:t>подпункта 2 пункта 5</w:t>
        </w:r>
      </w:hyperlink>
      <w:r>
        <w:t xml:space="preserve"> приложения, вступающего в силу с 01.01.2024.</w:t>
      </w:r>
    </w:p>
    <w:p w:rsidR="0065240D" w:rsidRDefault="0065240D">
      <w:pPr>
        <w:pStyle w:val="ConsPlusNormal"/>
        <w:ind w:firstLine="540"/>
        <w:jc w:val="both"/>
      </w:pPr>
    </w:p>
    <w:p w:rsidR="0065240D" w:rsidRDefault="0065240D">
      <w:pPr>
        <w:pStyle w:val="ConsPlusNormal"/>
        <w:jc w:val="right"/>
      </w:pPr>
      <w:r>
        <w:t>Председатель Думы города Мегиона</w:t>
      </w:r>
    </w:p>
    <w:p w:rsidR="0065240D" w:rsidRDefault="0065240D">
      <w:pPr>
        <w:pStyle w:val="ConsPlusNormal"/>
        <w:jc w:val="right"/>
      </w:pPr>
      <w:r>
        <w:t>А.А.АЛТАПОВ</w:t>
      </w:r>
    </w:p>
    <w:p w:rsidR="0065240D" w:rsidRDefault="0065240D">
      <w:pPr>
        <w:pStyle w:val="ConsPlusNormal"/>
        <w:jc w:val="both"/>
      </w:pPr>
      <w:r>
        <w:t>г. Мегион</w:t>
      </w:r>
    </w:p>
    <w:p w:rsidR="0065240D" w:rsidRDefault="0065240D">
      <w:pPr>
        <w:pStyle w:val="ConsPlusNormal"/>
        <w:spacing w:before="240"/>
        <w:jc w:val="both"/>
      </w:pPr>
      <w:r>
        <w:t>22.02.2024</w:t>
      </w:r>
    </w:p>
    <w:p w:rsidR="0065240D" w:rsidRDefault="0065240D">
      <w:pPr>
        <w:pStyle w:val="ConsPlusNormal"/>
        <w:jc w:val="both"/>
      </w:pPr>
    </w:p>
    <w:p w:rsidR="0065240D" w:rsidRDefault="0065240D">
      <w:pPr>
        <w:pStyle w:val="ConsPlusNormal"/>
        <w:jc w:val="right"/>
      </w:pPr>
      <w:r>
        <w:t>Глава города Мегиона</w:t>
      </w:r>
    </w:p>
    <w:p w:rsidR="0065240D" w:rsidRDefault="0065240D">
      <w:pPr>
        <w:pStyle w:val="ConsPlusNormal"/>
        <w:jc w:val="right"/>
      </w:pPr>
      <w:r>
        <w:t>А.В.ПЕТРИЧЕНКО</w:t>
      </w:r>
    </w:p>
    <w:p w:rsidR="0065240D" w:rsidRDefault="0065240D">
      <w:pPr>
        <w:pStyle w:val="ConsPlusNormal"/>
        <w:jc w:val="both"/>
      </w:pPr>
      <w:r>
        <w:t>г. Мегион</w:t>
      </w:r>
    </w:p>
    <w:p w:rsidR="0065240D" w:rsidRDefault="0065240D">
      <w:pPr>
        <w:pStyle w:val="ConsPlusNormal"/>
        <w:spacing w:before="240"/>
        <w:jc w:val="both"/>
      </w:pPr>
      <w:r>
        <w:t>22.02.2024</w:t>
      </w:r>
    </w:p>
    <w:p w:rsidR="0065240D" w:rsidRDefault="0065240D">
      <w:pPr>
        <w:pStyle w:val="ConsPlusNormal"/>
      </w:pPr>
    </w:p>
    <w:p w:rsidR="0065240D" w:rsidRDefault="0065240D">
      <w:pPr>
        <w:pStyle w:val="ConsPlusNormal"/>
      </w:pPr>
    </w:p>
    <w:p w:rsidR="0065240D" w:rsidRDefault="0065240D">
      <w:pPr>
        <w:pStyle w:val="ConsPlusNormal"/>
      </w:pPr>
    </w:p>
    <w:p w:rsidR="0065240D" w:rsidRDefault="0065240D">
      <w:pPr>
        <w:pStyle w:val="ConsPlusNormal"/>
      </w:pPr>
    </w:p>
    <w:p w:rsidR="0065240D" w:rsidRDefault="0065240D">
      <w:pPr>
        <w:pStyle w:val="ConsPlusNormal"/>
      </w:pPr>
    </w:p>
    <w:p w:rsidR="0065240D" w:rsidRDefault="0065240D">
      <w:pPr>
        <w:pStyle w:val="ConsPlusNormal"/>
        <w:jc w:val="right"/>
        <w:outlineLvl w:val="0"/>
      </w:pPr>
      <w:r>
        <w:t>Приложение</w:t>
      </w:r>
    </w:p>
    <w:p w:rsidR="0065240D" w:rsidRDefault="0065240D">
      <w:pPr>
        <w:pStyle w:val="ConsPlusNormal"/>
        <w:jc w:val="right"/>
      </w:pPr>
      <w:r>
        <w:t>к решению Думы города Мегиона</w:t>
      </w:r>
    </w:p>
    <w:p w:rsidR="0065240D" w:rsidRDefault="0065240D">
      <w:pPr>
        <w:pStyle w:val="ConsPlusNormal"/>
        <w:jc w:val="right"/>
      </w:pPr>
      <w:r>
        <w:t>от 22.02.2024 N 360</w:t>
      </w:r>
    </w:p>
    <w:p w:rsidR="0065240D" w:rsidRDefault="0065240D">
      <w:pPr>
        <w:pStyle w:val="ConsPlusNormal"/>
      </w:pPr>
    </w:p>
    <w:p w:rsidR="0065240D" w:rsidRDefault="0065240D">
      <w:pPr>
        <w:pStyle w:val="ConsPlusTitle"/>
        <w:jc w:val="center"/>
      </w:pPr>
      <w:bookmarkStart w:id="1" w:name="P34"/>
      <w:bookmarkEnd w:id="1"/>
      <w:r>
        <w:lastRenderedPageBreak/>
        <w:t>ИЗМЕНЕНИЯ</w:t>
      </w:r>
    </w:p>
    <w:p w:rsidR="0065240D" w:rsidRDefault="0065240D">
      <w:pPr>
        <w:pStyle w:val="ConsPlusTitle"/>
        <w:jc w:val="center"/>
      </w:pPr>
      <w:r>
        <w:t>И ДОПОЛНЕНИЯ В УСТАВ ГОРОДА МЕГИОНА, ПРИНЯТЫЙ РЕШЕНИЕМ ДУМЫ</w:t>
      </w:r>
    </w:p>
    <w:p w:rsidR="0065240D" w:rsidRDefault="0065240D">
      <w:pPr>
        <w:pStyle w:val="ConsPlusTitle"/>
        <w:jc w:val="center"/>
      </w:pPr>
      <w:r>
        <w:t>ГОРОДА ОТ 28.06.2005 N 30 (С ИЗМЕНЕНИЯМИ И ДОПОЛНЕНИЯМИ)</w:t>
      </w:r>
    </w:p>
    <w:p w:rsidR="0065240D" w:rsidRDefault="0065240D">
      <w:pPr>
        <w:pStyle w:val="ConsPlusNormal"/>
      </w:pPr>
    </w:p>
    <w:p w:rsidR="0065240D" w:rsidRDefault="0065240D">
      <w:pPr>
        <w:pStyle w:val="ConsPlusNormal"/>
        <w:ind w:firstLine="540"/>
        <w:jc w:val="both"/>
      </w:pPr>
      <w:r>
        <w:t xml:space="preserve">1. </w:t>
      </w:r>
      <w:hyperlink r:id="rId17">
        <w:r>
          <w:rPr>
            <w:color w:val="0000FF"/>
          </w:rPr>
          <w:t>Пункт 36 статьи 6</w:t>
        </w:r>
      </w:hyperlink>
      <w:r>
        <w:t xml:space="preserve"> Устава города изложить в следующей редакции: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"36)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округе;".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2. В </w:t>
      </w:r>
      <w:hyperlink r:id="rId18">
        <w:r>
          <w:rPr>
            <w:color w:val="0000FF"/>
          </w:rPr>
          <w:t>пункте 6.1 статьи 22</w:t>
        </w:r>
      </w:hyperlink>
      <w:r>
        <w:t xml:space="preserve"> Устава города слово "года" исключить.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3. В </w:t>
      </w:r>
      <w:hyperlink r:id="rId19">
        <w:r>
          <w:rPr>
            <w:color w:val="0000FF"/>
          </w:rPr>
          <w:t>пункте 8.1 статьи 24</w:t>
        </w:r>
      </w:hyperlink>
      <w:r>
        <w:t xml:space="preserve"> Устава города слово "года" исключить.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4. </w:t>
      </w:r>
      <w:hyperlink r:id="rId20">
        <w:r>
          <w:rPr>
            <w:color w:val="0000FF"/>
          </w:rPr>
          <w:t>Пункт 4 статьи 30</w:t>
        </w:r>
      </w:hyperlink>
      <w:r>
        <w:t xml:space="preserve"> Устава города изложить в следующей редакции: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"4) учреждает печатное средство массовой информации и (или) сетевое издание для обнародования муниципальных правовых актов, доводит до сведения жителей муниципального образования официальную информацию;".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5. В </w:t>
      </w:r>
      <w:hyperlink r:id="rId21">
        <w:r>
          <w:rPr>
            <w:color w:val="0000FF"/>
          </w:rPr>
          <w:t>статье 33</w:t>
        </w:r>
      </w:hyperlink>
      <w:r>
        <w:t xml:space="preserve"> Устава города: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1) </w:t>
      </w:r>
      <w:hyperlink r:id="rId22">
        <w:r>
          <w:rPr>
            <w:color w:val="0000FF"/>
          </w:rPr>
          <w:t>дополнить</w:t>
        </w:r>
      </w:hyperlink>
      <w:r>
        <w:t xml:space="preserve"> пунктом 3.2 следующего содержания: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"3.2)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городском округе;";</w:t>
      </w:r>
    </w:p>
    <w:p w:rsidR="0065240D" w:rsidRDefault="0065240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5240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40D" w:rsidRDefault="0065240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40D" w:rsidRDefault="0065240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240D" w:rsidRDefault="0065240D">
            <w:pPr>
              <w:pStyle w:val="ConsPlusNormal"/>
              <w:jc w:val="both"/>
            </w:pPr>
            <w:r>
              <w:rPr>
                <w:color w:val="392C69"/>
              </w:rPr>
              <w:t xml:space="preserve">Пп. 2 п. 5 </w:t>
            </w:r>
            <w:hyperlink w:anchor="P14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240D" w:rsidRDefault="0065240D">
            <w:pPr>
              <w:pStyle w:val="ConsPlusNormal"/>
            </w:pPr>
          </w:p>
        </w:tc>
      </w:tr>
    </w:tbl>
    <w:p w:rsidR="0065240D" w:rsidRDefault="0065240D">
      <w:pPr>
        <w:pStyle w:val="ConsPlusNormal"/>
        <w:spacing w:before="300"/>
        <w:ind w:firstLine="540"/>
        <w:jc w:val="both"/>
      </w:pPr>
      <w:bookmarkStart w:id="2" w:name="P48"/>
      <w:bookmarkEnd w:id="2"/>
      <w:r>
        <w:t xml:space="preserve">2) </w:t>
      </w:r>
      <w:hyperlink r:id="rId23">
        <w:r>
          <w:rPr>
            <w:color w:val="0000FF"/>
          </w:rPr>
          <w:t>пункт 23.3</w:t>
        </w:r>
      </w:hyperlink>
      <w:r>
        <w:t xml:space="preserve"> изложить в следующей редакции: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"23.3) оказывает поддержку участникам добровольческой (волонтерской) деятельности,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участникам добровольческой (волонтерской) деятельности, в формах, предусмотренных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11.08.1995 N 135-ФЗ "О благотворительной деятельности и добровольчестве (волонтерстве)" и иными нормативными правовыми актами Российской Федерации, а также законами Ханты-Мансийского автономного округа - Югры и иными нормативными правовыми актами Ханты-Мансийского автономного округа - Югры, муниципальными нормативными правовыми актами;".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6. </w:t>
      </w:r>
      <w:hyperlink r:id="rId25">
        <w:r>
          <w:rPr>
            <w:color w:val="0000FF"/>
          </w:rPr>
          <w:t>Наименование статьи 34.6</w:t>
        </w:r>
      </w:hyperlink>
      <w:r>
        <w:t xml:space="preserve"> Устава города изложить в следующей редакции: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"Статья 34.6. Полномочия администрации города в сфере международных и </w:t>
      </w:r>
      <w:r>
        <w:lastRenderedPageBreak/>
        <w:t>внешнеэкономических связей".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7. </w:t>
      </w:r>
      <w:hyperlink r:id="rId26">
        <w:r>
          <w:rPr>
            <w:color w:val="0000FF"/>
          </w:rPr>
          <w:t>Статью 41</w:t>
        </w:r>
      </w:hyperlink>
      <w:r>
        <w:t xml:space="preserve"> Устава города изложить в следующей редакции: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"Статья 41. Вступление в силу и обнародование муниципальных правовых актов</w:t>
      </w:r>
    </w:p>
    <w:p w:rsidR="0065240D" w:rsidRDefault="0065240D">
      <w:pPr>
        <w:pStyle w:val="ConsPlusNormal"/>
        <w:ind w:firstLine="540"/>
        <w:jc w:val="both"/>
      </w:pPr>
    </w:p>
    <w:p w:rsidR="0065240D" w:rsidRDefault="0065240D">
      <w:pPr>
        <w:pStyle w:val="ConsPlusNormal"/>
        <w:ind w:firstLine="540"/>
        <w:jc w:val="both"/>
      </w:pPr>
      <w:r>
        <w:t xml:space="preserve">1. Муниципальные правовые акты вступают в силу после их подписания, если в них не предусмотрено иное, за исключением решений Думы города о налогах и сборах, которые вступают в силу в соответствии с Налоговым </w:t>
      </w:r>
      <w:hyperlink r:id="rId2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3. Порядок обнародования муниципальных правовых актов, в том числе соглашений, заключаемых между органами местного самоуправления,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1) официальное опубликование муниципального правового акта;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3) размещение на официальном сайте муниципального образования в информационно-телекоммуникационной сети "Интернет";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4) иной предусмотренный уставом муниципального образования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5.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не позднее чем через 10 дней после подписания, если иное не предусмотрено федеральными законами, </w:t>
      </w:r>
      <w:hyperlink r:id="rId28">
        <w:r>
          <w:rPr>
            <w:color w:val="0000FF"/>
          </w:rPr>
          <w:t>Уставом</w:t>
        </w:r>
      </w:hyperlink>
      <w:r>
        <w:t xml:space="preserve"> Ханты-Мансийского автономного округа - Югры, законами Ханты-Мансийского автономного округа - Югры, Уставом города, муниципальными правовыми актами, или первое размещение его полного текста в сетевом издании.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 xml:space="preserve">6. В случае,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муниципальном образовании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обеспечивается создание одного или нескольких пунктов подключения к информационно-телекоммуникационной сети "Интернет" в местах, доступных для их использования </w:t>
      </w:r>
      <w:r>
        <w:lastRenderedPageBreak/>
        <w:t>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7. Официальным печатным изданием муниципального образования является газета "Мегионские новости", учрежденная администрацией города, и зарегистрированная в качестве средства массовой информации Уральским региональным управлением регистрации и контроля за соблюдением законодательства о средствах массовой информации и печати г. Екатеринбурга 08.04.1994. Официальным сетевым изданием муниципального образования является сайт "Мегион24" (megion24.ru), зарегистрированный в качестве средства массовой информации Федеральной службой по надзору в сфере связи, информационных технологий и массовых коммуникаций (Роскомнадзор) 08.07.2020.</w:t>
      </w:r>
    </w:p>
    <w:p w:rsidR="0065240D" w:rsidRDefault="0065240D">
      <w:pPr>
        <w:pStyle w:val="ConsPlusNormal"/>
        <w:spacing w:before="240"/>
        <w:ind w:firstLine="540"/>
        <w:jc w:val="both"/>
      </w:pPr>
      <w:r>
        <w:t>8.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"Интернет"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муниципального образования.".</w:t>
      </w:r>
    </w:p>
    <w:p w:rsidR="0065240D" w:rsidRDefault="0065240D">
      <w:pPr>
        <w:pStyle w:val="ConsPlusNormal"/>
        <w:ind w:firstLine="540"/>
        <w:jc w:val="both"/>
      </w:pPr>
    </w:p>
    <w:p w:rsidR="0065240D" w:rsidRDefault="0065240D">
      <w:pPr>
        <w:pStyle w:val="ConsPlusNormal"/>
        <w:ind w:firstLine="540"/>
        <w:jc w:val="both"/>
      </w:pPr>
    </w:p>
    <w:p w:rsidR="0065240D" w:rsidRDefault="0065240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289F" w:rsidRDefault="00CB289F">
      <w:bookmarkStart w:id="3" w:name="_GoBack"/>
      <w:bookmarkEnd w:id="3"/>
    </w:p>
    <w:sectPr w:rsidR="00CB289F" w:rsidSect="00EF1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0D"/>
    <w:rsid w:val="00033649"/>
    <w:rsid w:val="002C6B8B"/>
    <w:rsid w:val="00412E62"/>
    <w:rsid w:val="0065240D"/>
    <w:rsid w:val="006C6087"/>
    <w:rsid w:val="00827C04"/>
    <w:rsid w:val="00A66B00"/>
    <w:rsid w:val="00AD31A7"/>
    <w:rsid w:val="00C96C7A"/>
    <w:rsid w:val="00CB289F"/>
    <w:rsid w:val="00D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0D1F-0688-4703-8FAC-56A00E4B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333333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B8B"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link w:val="1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0">
    <w:name w:val="Стиль1 Знак"/>
    <w:basedOn w:val="a4"/>
    <w:link w:val="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paragraph" w:customStyle="1" w:styleId="ConsPlusNormal">
    <w:name w:val="ConsPlusNormal"/>
    <w:rsid w:val="0065240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">
    <w:name w:val="ConsPlusTitle"/>
    <w:rsid w:val="0065240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6524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24&amp;dst=100019" TargetMode="External"/><Relationship Id="rId13" Type="http://schemas.openxmlformats.org/officeDocument/2006/relationships/hyperlink" Target="https://login.consultant.ru/link/?req=doc&amp;base=RLAW926&amp;n=295367&amp;dst=100239" TargetMode="External"/><Relationship Id="rId18" Type="http://schemas.openxmlformats.org/officeDocument/2006/relationships/hyperlink" Target="https://login.consultant.ru/link/?req=doc&amp;base=RLAW926&amp;n=300012&amp;dst=101703" TargetMode="External"/><Relationship Id="rId26" Type="http://schemas.openxmlformats.org/officeDocument/2006/relationships/hyperlink" Target="https://login.consultant.ru/link/?req=doc&amp;base=RLAW926&amp;n=300012&amp;dst=1005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0012&amp;dst=100440" TargetMode="External"/><Relationship Id="rId7" Type="http://schemas.openxmlformats.org/officeDocument/2006/relationships/hyperlink" Target="https://login.consultant.ru/link/?req=doc&amp;base=LAW&amp;n=461024&amp;dst=100015" TargetMode="External"/><Relationship Id="rId12" Type="http://schemas.openxmlformats.org/officeDocument/2006/relationships/hyperlink" Target="https://login.consultant.ru/link/?req=doc&amp;base=RLAW926&amp;n=295367&amp;dst=100226" TargetMode="External"/><Relationship Id="rId17" Type="http://schemas.openxmlformats.org/officeDocument/2006/relationships/hyperlink" Target="https://login.consultant.ru/link/?req=doc&amp;base=RLAW926&amp;n=300012&amp;dst=100799" TargetMode="External"/><Relationship Id="rId25" Type="http://schemas.openxmlformats.org/officeDocument/2006/relationships/hyperlink" Target="https://login.consultant.ru/link/?req=doc&amp;base=RLAW926&amp;n=300012&amp;dst=1017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0012" TargetMode="External"/><Relationship Id="rId20" Type="http://schemas.openxmlformats.org/officeDocument/2006/relationships/hyperlink" Target="https://login.consultant.ru/link/?req=doc&amp;base=RLAW926&amp;n=300012&amp;dst=100387" TargetMode="External"/><Relationship Id="rId29" Type="http://schemas.openxmlformats.org/officeDocument/2006/relationships/hyperlink" Target="https://login.consultant.ru/link/?req=doc&amp;base=LAW&amp;n=422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8&amp;dst=100575" TargetMode="External"/><Relationship Id="rId11" Type="http://schemas.openxmlformats.org/officeDocument/2006/relationships/hyperlink" Target="https://login.consultant.ru/link/?req=doc&amp;base=LAW&amp;n=462868" TargetMode="External"/><Relationship Id="rId24" Type="http://schemas.openxmlformats.org/officeDocument/2006/relationships/hyperlink" Target="https://login.consultant.ru/link/?req=doc&amp;base=LAW&amp;n=460033" TargetMode="External"/><Relationship Id="rId5" Type="http://schemas.openxmlformats.org/officeDocument/2006/relationships/hyperlink" Target="https://login.consultant.ru/link/?req=doc&amp;base=LAW&amp;n=469798&amp;dst=100549" TargetMode="External"/><Relationship Id="rId15" Type="http://schemas.openxmlformats.org/officeDocument/2006/relationships/hyperlink" Target="https://login.consultant.ru/link/?req=doc&amp;base=RLAW926&amp;n=295367&amp;dst=100626" TargetMode="External"/><Relationship Id="rId23" Type="http://schemas.openxmlformats.org/officeDocument/2006/relationships/hyperlink" Target="https://login.consultant.ru/link/?req=doc&amp;base=RLAW926&amp;n=295367&amp;dst=101533" TargetMode="External"/><Relationship Id="rId28" Type="http://schemas.openxmlformats.org/officeDocument/2006/relationships/hyperlink" Target="https://login.consultant.ru/link/?req=doc&amp;base=RLAW926&amp;n=276895" TargetMode="External"/><Relationship Id="rId10" Type="http://schemas.openxmlformats.org/officeDocument/2006/relationships/hyperlink" Target="https://login.consultant.ru/link/?req=doc&amp;base=LAW&amp;n=462868&amp;dst=100082" TargetMode="External"/><Relationship Id="rId19" Type="http://schemas.openxmlformats.org/officeDocument/2006/relationships/hyperlink" Target="https://login.consultant.ru/link/?req=doc&amp;base=RLAW926&amp;n=300012&amp;dst=101704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1024&amp;dst=100021" TargetMode="External"/><Relationship Id="rId14" Type="http://schemas.openxmlformats.org/officeDocument/2006/relationships/hyperlink" Target="https://login.consultant.ru/link/?req=doc&amp;base=RLAW926&amp;n=295367&amp;dst=100505" TargetMode="External"/><Relationship Id="rId22" Type="http://schemas.openxmlformats.org/officeDocument/2006/relationships/hyperlink" Target="https://login.consultant.ru/link/?req=doc&amp;base=RLAW926&amp;n=300012&amp;dst=100440" TargetMode="External"/><Relationship Id="rId27" Type="http://schemas.openxmlformats.org/officeDocument/2006/relationships/hyperlink" Target="https://login.consultant.ru/link/?req=doc&amp;base=LAW&amp;n=45377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1615</Words>
  <Characters>9207</Characters>
  <Application>Microsoft Office Word</Application>
  <DocSecurity>0</DocSecurity>
  <Lines>76</Lines>
  <Paragraphs>21</Paragraphs>
  <ScaleCrop>false</ScaleCrop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2025-08-08T08:55:00Z</dcterms:created>
  <dcterms:modified xsi:type="dcterms:W3CDTF">2025-08-08T08:55:00Z</dcterms:modified>
</cp:coreProperties>
</file>